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0"/>
        </w:rPr>
      </w:pPr>
    </w:p>
    <w:p>
      <w:pPr>
        <w:pStyle w:val="BodyText"/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40pt;height:27pt;mso-position-horizontal-relative:char;mso-position-vertical-relative:line" id="docshapegroup5" coordorigin="0,0" coordsize="10800,540">
            <v:shape style="position:absolute;left:1260;top:180;width:9540;height:360" id="docshape6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800;height:460" id="docshape7" filled="true" fillcolor="#14afde" stroked="false">
              <v:fill type="solid"/>
            </v:rect>
            <v:shape style="position:absolute;left:0;top:0;width:10800;height:540" type="#_x0000_t202" id="docshape8" filled="false" stroked="false">
              <v:textbox inset="0,0,0,0">
                <w:txbxContent>
                  <w:p>
                    <w:pPr>
                      <w:spacing w:before="76"/>
                      <w:ind w:left="261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Instructions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6"/>
        <w:rPr>
          <w:rFonts w:ascii="Times New Roman"/>
          <w:sz w:val="6"/>
        </w:rPr>
      </w:pPr>
    </w:p>
    <w:p>
      <w:pPr>
        <w:spacing w:line="232" w:lineRule="auto" w:before="58"/>
        <w:ind w:left="244" w:right="56" w:firstLine="0"/>
        <w:jc w:val="left"/>
        <w:rPr>
          <w:b/>
          <w:sz w:val="20"/>
        </w:rPr>
      </w:pPr>
      <w:r>
        <w:rPr>
          <w:b/>
          <w:sz w:val="20"/>
        </w:rPr>
        <w:t>The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purpose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form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provide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readers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manuscript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with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information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about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other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interests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that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could influence how they receive and understand your work. The form is designed to be completed electronically and stored electronically.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It contains programming that allows appropriate data display.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Each author should submit a separate form and is responsible for the accuracy and completeness of the submitted information.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The form is in six parts.</w:t>
      </w:r>
    </w:p>
    <w:p>
      <w:pPr>
        <w:pStyle w:val="BodyText"/>
        <w:spacing w:before="2"/>
        <w:rPr>
          <w:b/>
          <w:sz w:val="16"/>
        </w:rPr>
      </w:pPr>
    </w:p>
    <w:p>
      <w:pPr>
        <w:spacing w:after="0"/>
        <w:rPr>
          <w:sz w:val="16"/>
        </w:rPr>
        <w:sectPr>
          <w:headerReference w:type="default" r:id="rId5"/>
          <w:footerReference w:type="default" r:id="rId6"/>
          <w:type w:val="continuous"/>
          <w:pgSz w:w="12240" w:h="15840"/>
          <w:pgMar w:header="426" w:footer="440" w:top="1980" w:bottom="640" w:left="620" w:right="620"/>
          <w:pgNumType w:start="1"/>
        </w:sectPr>
      </w:pPr>
    </w:p>
    <w:p>
      <w:pPr>
        <w:spacing w:before="68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1.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spacing w:before="141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2.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3.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4"/>
        <w:rPr>
          <w:b/>
          <w:sz w:val="24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4.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5"/>
        <w:rPr>
          <w:b/>
          <w:sz w:val="17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5.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Heading1"/>
        <w:spacing w:before="33"/>
      </w:pPr>
      <w:r>
        <w:rPr>
          <w:b w:val="0"/>
        </w:rPr>
        <w:br w:type="column"/>
      </w:r>
      <w:r>
        <w:rPr/>
        <w:t>Identifying </w:t>
      </w:r>
      <w:r>
        <w:rPr>
          <w:spacing w:val="-2"/>
        </w:rPr>
        <w:t>information.</w:t>
      </w:r>
    </w:p>
    <w:p>
      <w:pPr>
        <w:spacing w:before="89"/>
        <w:ind w:left="116" w:right="0" w:firstLine="0"/>
        <w:jc w:val="left"/>
        <w:rPr>
          <w:b/>
          <w:sz w:val="28"/>
        </w:rPr>
      </w:pPr>
      <w:r>
        <w:rPr>
          <w:b/>
          <w:sz w:val="28"/>
        </w:rPr>
        <w:t>The work under consideration for </w:t>
      </w:r>
      <w:r>
        <w:rPr>
          <w:b/>
          <w:spacing w:val="-2"/>
          <w:sz w:val="28"/>
        </w:rPr>
        <w:t>publication.</w:t>
      </w:r>
    </w:p>
    <w:p>
      <w:pPr>
        <w:pStyle w:val="BodyText"/>
        <w:spacing w:before="120"/>
        <w:ind w:left="110" w:right="138"/>
      </w:pP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asks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about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work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publication.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time</w:t>
      </w:r>
      <w:r>
        <w:rPr>
          <w:spacing w:val="-2"/>
        </w:rPr>
        <w:t> </w:t>
      </w:r>
      <w:r>
        <w:rPr/>
        <w:t>frame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reporting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40"/>
        </w:rPr>
        <w:t> </w:t>
      </w:r>
      <w:r>
        <w:rPr/>
        <w:t>work itself, from the initial conception and planning to the present. The requested information is about resources that you received,</w:t>
      </w:r>
      <w:r>
        <w:rPr>
          <w:spacing w:val="40"/>
        </w:rPr>
        <w:t> </w:t>
      </w:r>
      <w:r>
        <w:rPr/>
        <w:t>either directly or indirectly (via your institution), to enable you to complete the work. Checking "No" means that you did the work</w:t>
      </w:r>
      <w:r>
        <w:rPr>
          <w:spacing w:val="40"/>
        </w:rPr>
        <w:t> </w:t>
      </w:r>
      <w:r>
        <w:rPr/>
        <w:t>without receiving any financial support from any third party -- that is, the work was supported by funds from the same institution that</w:t>
      </w:r>
      <w:r>
        <w:rPr>
          <w:spacing w:val="40"/>
        </w:rPr>
        <w:t> </w:t>
      </w:r>
      <w:r>
        <w:rPr/>
        <w:t>pays your salary and that institution did not receive third-party funds with which to pay you. If you or your institution received funds</w:t>
      </w:r>
      <w:r>
        <w:rPr>
          <w:spacing w:val="40"/>
        </w:rPr>
        <w:t> </w:t>
      </w:r>
      <w:r>
        <w:rPr/>
        <w:t>from a third party to support the work, such as a government granting agency, charitable foundation or commercial sponsor, check</w:t>
      </w:r>
      <w:r>
        <w:rPr>
          <w:spacing w:val="40"/>
        </w:rPr>
        <w:t> </w:t>
      </w:r>
      <w:r>
        <w:rPr>
          <w:spacing w:val="-2"/>
        </w:rPr>
        <w:t>"Yes".</w:t>
      </w:r>
    </w:p>
    <w:p>
      <w:pPr>
        <w:pStyle w:val="Heading1"/>
        <w:spacing w:before="67"/>
      </w:pPr>
      <w:r>
        <w:rPr/>
        <w:t>Relevant financial activities outside the submitted </w:t>
      </w:r>
      <w:r>
        <w:rPr>
          <w:spacing w:val="-2"/>
        </w:rPr>
        <w:t>work.</w:t>
      </w:r>
    </w:p>
    <w:p>
      <w:pPr>
        <w:pStyle w:val="BodyText"/>
        <w:spacing w:before="119"/>
        <w:ind w:left="110" w:right="138"/>
      </w:pPr>
      <w:r>
        <w:rPr/>
        <w:t>This section asks about your financial relationships with entities in the bio-medical arena that could be perceived to influence, or that</w:t>
      </w:r>
      <w:r>
        <w:rPr>
          <w:spacing w:val="40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potentially</w:t>
      </w:r>
      <w:r>
        <w:rPr>
          <w:spacing w:val="-2"/>
        </w:rPr>
        <w:t> </w:t>
      </w:r>
      <w:r>
        <w:rPr/>
        <w:t>influencing,</w:t>
      </w:r>
      <w:r>
        <w:rPr>
          <w:spacing w:val="-2"/>
        </w:rPr>
        <w:t> </w:t>
      </w:r>
      <w:r>
        <w:rPr/>
        <w:t>what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wrote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work.</w:t>
      </w:r>
      <w:r>
        <w:rPr>
          <w:spacing w:val="34"/>
        </w:rPr>
        <w:t> </w:t>
      </w:r>
      <w:r>
        <w:rPr/>
        <w:t>You</w:t>
      </w:r>
      <w:r>
        <w:rPr>
          <w:spacing w:val="-2"/>
        </w:rPr>
        <w:t> </w:t>
      </w:r>
      <w:r>
        <w:rPr/>
        <w:t>should</w:t>
      </w:r>
      <w:r>
        <w:rPr>
          <w:spacing w:val="-2"/>
        </w:rPr>
        <w:t> </w:t>
      </w:r>
      <w:r>
        <w:rPr/>
        <w:t>disclose</w:t>
      </w:r>
      <w:r>
        <w:rPr>
          <w:spacing w:val="-2"/>
        </w:rPr>
        <w:t> </w:t>
      </w:r>
      <w:r>
        <w:rPr/>
        <w:t>interactions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entity</w:t>
      </w:r>
      <w:r>
        <w:rPr>
          <w:spacing w:val="40"/>
        </w:rPr>
        <w:t> </w:t>
      </w:r>
      <w:r>
        <w:rPr/>
        <w:t>that could be considered broadly relevant to the work.</w:t>
      </w:r>
      <w:r>
        <w:rPr>
          <w:spacing w:val="38"/>
        </w:rPr>
        <w:t> </w:t>
      </w:r>
      <w:r>
        <w:rPr/>
        <w:t>For example, if your article is about testing an epidermal growth factor receptor</w:t>
      </w:r>
      <w:r>
        <w:rPr>
          <w:spacing w:val="40"/>
        </w:rPr>
        <w:t> </w:t>
      </w:r>
      <w:r>
        <w:rPr/>
        <w:t>(EGFR) antagonist in lung cancer, you should report all associations with entities pursuing diagnostic or therapeutic strategies in cancer</w:t>
      </w:r>
      <w:r>
        <w:rPr>
          <w:spacing w:val="40"/>
        </w:rPr>
        <w:t> </w:t>
      </w:r>
      <w:r>
        <w:rPr/>
        <w:t>in general, not just in the area of EGFR or lung cancer.</w:t>
      </w:r>
    </w:p>
    <w:p>
      <w:pPr>
        <w:pStyle w:val="BodyText"/>
        <w:spacing w:before="99"/>
        <w:ind w:left="110" w:right="75"/>
      </w:pPr>
      <w:r>
        <w:rPr/>
        <w:t>Report</w:t>
      </w:r>
      <w:r>
        <w:rPr>
          <w:spacing w:val="-2"/>
        </w:rPr>
        <w:t> </w:t>
      </w:r>
      <w:r>
        <w:rPr/>
        <w:t>all</w:t>
      </w:r>
      <w:r>
        <w:rPr>
          <w:spacing w:val="-2"/>
        </w:rPr>
        <w:t> </w:t>
      </w:r>
      <w:r>
        <w:rPr/>
        <w:t>sources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revenue</w:t>
      </w:r>
      <w:r>
        <w:rPr>
          <w:spacing w:val="-2"/>
        </w:rPr>
        <w:t> </w:t>
      </w:r>
      <w:r>
        <w:rPr/>
        <w:t>paid</w:t>
      </w:r>
      <w:r>
        <w:rPr>
          <w:spacing w:val="-2"/>
        </w:rPr>
        <w:t> </w:t>
      </w:r>
      <w:r>
        <w:rPr/>
        <w:t>(or</w:t>
      </w:r>
      <w:r>
        <w:rPr>
          <w:spacing w:val="-2"/>
        </w:rPr>
        <w:t> </w:t>
      </w:r>
      <w:r>
        <w:rPr/>
        <w:t>promised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paid)</w:t>
      </w:r>
      <w:r>
        <w:rPr>
          <w:spacing w:val="-2"/>
        </w:rPr>
        <w:t> </w:t>
      </w:r>
      <w:r>
        <w:rPr/>
        <w:t>directly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institution</w:t>
      </w:r>
      <w:r>
        <w:rPr>
          <w:spacing w:val="-2"/>
        </w:rPr>
        <w:t> </w:t>
      </w:r>
      <w:r>
        <w:rPr/>
        <w:t>on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behalf</w:t>
      </w:r>
      <w:r>
        <w:rPr>
          <w:spacing w:val="-2"/>
        </w:rPr>
        <w:t> </w:t>
      </w:r>
      <w:r>
        <w:rPr/>
        <w:t>over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36</w:t>
      </w:r>
      <w:r>
        <w:rPr>
          <w:spacing w:val="-2"/>
        </w:rPr>
        <w:t> </w:t>
      </w:r>
      <w:r>
        <w:rPr/>
        <w:t>months</w:t>
      </w:r>
      <w:r>
        <w:rPr>
          <w:spacing w:val="-2"/>
        </w:rPr>
        <w:t> </w:t>
      </w:r>
      <w:r>
        <w:rPr/>
        <w:t>prior</w:t>
      </w:r>
      <w:r>
        <w:rPr>
          <w:spacing w:val="-2"/>
        </w:rPr>
        <w:t> </w:t>
      </w:r>
      <w:r>
        <w:rPr/>
        <w:t>to</w:t>
      </w:r>
      <w:r>
        <w:rPr>
          <w:spacing w:val="40"/>
        </w:rPr>
        <w:t> </w:t>
      </w:r>
      <w:r>
        <w:rPr/>
        <w:t>submission of the work. This should include all monies from sources with relevance to the submitted work, not just monies from the</w:t>
      </w:r>
      <w:r>
        <w:rPr>
          <w:spacing w:val="40"/>
        </w:rPr>
        <w:t> </w:t>
      </w:r>
      <w:r>
        <w:rPr/>
        <w:t>entity that sponsored the research.</w:t>
      </w:r>
      <w:r>
        <w:rPr>
          <w:spacing w:val="40"/>
        </w:rPr>
        <w:t> </w:t>
      </w:r>
      <w:r>
        <w:rPr/>
        <w:t>Please note that your interactions with the work's sponsor that are outside the submitted work</w:t>
      </w:r>
      <w:r>
        <w:rPr>
          <w:spacing w:val="40"/>
        </w:rPr>
        <w:t> </w:t>
      </w:r>
      <w:r>
        <w:rPr/>
        <w:t>should also be listed here.</w:t>
      </w:r>
      <w:r>
        <w:rPr>
          <w:spacing w:val="40"/>
        </w:rPr>
        <w:t> </w:t>
      </w:r>
      <w:r>
        <w:rPr/>
        <w:t>If there is any question, it is usually better to disclose a relationship than not to do so.</w:t>
      </w:r>
    </w:p>
    <w:p>
      <w:pPr>
        <w:pStyle w:val="BodyText"/>
        <w:spacing w:before="98"/>
        <w:ind w:left="110" w:right="75" w:firstLine="38"/>
      </w:pPr>
      <w:r>
        <w:rPr/>
        <w:t>For grants you have received for work outside the submitted work, you should disclose support ONLY from entities that could be</w:t>
      </w:r>
      <w:r>
        <w:rPr>
          <w:spacing w:val="40"/>
        </w:rPr>
        <w:t> </w:t>
      </w:r>
      <w:r>
        <w:rPr/>
        <w:t>perceived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affected</w:t>
      </w:r>
      <w:r>
        <w:rPr>
          <w:spacing w:val="-2"/>
        </w:rPr>
        <w:t> </w:t>
      </w:r>
      <w:r>
        <w:rPr/>
        <w:t>financially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published</w:t>
      </w:r>
      <w:r>
        <w:rPr>
          <w:spacing w:val="-2"/>
        </w:rPr>
        <w:t> </w:t>
      </w:r>
      <w:r>
        <w:rPr/>
        <w:t>work,</w:t>
      </w:r>
      <w:r>
        <w:rPr>
          <w:spacing w:val="-2"/>
        </w:rPr>
        <w:t> </w:t>
      </w:r>
      <w:r>
        <w:rPr/>
        <w:t>such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drug</w:t>
      </w:r>
      <w:r>
        <w:rPr>
          <w:spacing w:val="-2"/>
        </w:rPr>
        <w:t> </w:t>
      </w:r>
      <w:r>
        <w:rPr/>
        <w:t>companies,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foundations</w:t>
      </w:r>
      <w:r>
        <w:rPr>
          <w:spacing w:val="-2"/>
        </w:rPr>
        <w:t> </w:t>
      </w:r>
      <w:r>
        <w:rPr/>
        <w:t>supported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entities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be</w:t>
      </w:r>
      <w:r>
        <w:rPr>
          <w:spacing w:val="40"/>
        </w:rPr>
        <w:t> </w:t>
      </w:r>
      <w:r>
        <w:rPr/>
        <w:t>perceived to have a financial stake in the outcome.</w:t>
      </w:r>
      <w:r>
        <w:rPr>
          <w:spacing w:val="40"/>
        </w:rPr>
        <w:t> </w:t>
      </w:r>
      <w:r>
        <w:rPr/>
        <w:t>Public funding sources, such as government agencies, charitable foundations or</w:t>
      </w:r>
      <w:r>
        <w:rPr>
          <w:spacing w:val="40"/>
        </w:rPr>
        <w:t> </w:t>
      </w:r>
      <w:r>
        <w:rPr/>
        <w:t>academic</w:t>
      </w:r>
      <w:r>
        <w:rPr>
          <w:spacing w:val="-2"/>
        </w:rPr>
        <w:t> </w:t>
      </w:r>
      <w:r>
        <w:rPr/>
        <w:t>institutions,</w:t>
      </w:r>
      <w:r>
        <w:rPr>
          <w:spacing w:val="-2"/>
        </w:rPr>
        <w:t> </w:t>
      </w:r>
      <w:r>
        <w:rPr/>
        <w:t>need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disclosed.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example,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government</w:t>
      </w:r>
      <w:r>
        <w:rPr>
          <w:spacing w:val="-2"/>
        </w:rPr>
        <w:t> </w:t>
      </w:r>
      <w:r>
        <w:rPr/>
        <w:t>agency</w:t>
      </w:r>
      <w:r>
        <w:rPr>
          <w:spacing w:val="-2"/>
        </w:rPr>
        <w:t> </w:t>
      </w:r>
      <w:r>
        <w:rPr/>
        <w:t>sponsored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study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which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been</w:t>
      </w:r>
      <w:r>
        <w:rPr>
          <w:spacing w:val="-2"/>
        </w:rPr>
        <w:t> </w:t>
      </w:r>
      <w:r>
        <w:rPr/>
        <w:t>involved</w:t>
      </w:r>
      <w:r>
        <w:rPr>
          <w:spacing w:val="40"/>
        </w:rPr>
        <w:t> </w:t>
      </w:r>
      <w:r>
        <w:rPr/>
        <w:t>and drugs were provided by a pharmaceutical company, you need only list the pharmaceutical company.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ind w:left="116"/>
      </w:pPr>
      <w:r>
        <w:rPr/>
        <w:t>Intellectual</w:t>
      </w:r>
      <w:r>
        <w:rPr>
          <w:spacing w:val="-2"/>
        </w:rPr>
        <w:t> Property.</w:t>
      </w:r>
    </w:p>
    <w:p>
      <w:pPr>
        <w:pStyle w:val="BodyText"/>
        <w:spacing w:before="119"/>
        <w:ind w:left="110"/>
      </w:pPr>
      <w:r>
        <w:rPr/>
        <w:t>This section asks about patents and copyrights, whether pending, issued, licensed and/or receiving </w:t>
      </w:r>
      <w:r>
        <w:rPr>
          <w:spacing w:val="-2"/>
        </w:rPr>
        <w:t>royalties.</w:t>
      </w:r>
    </w:p>
    <w:p>
      <w:pPr>
        <w:pStyle w:val="Heading1"/>
        <w:spacing w:before="69"/>
        <w:ind w:left="110"/>
      </w:pPr>
      <w:r>
        <w:rPr/>
        <w:t>Relationships not covered </w:t>
      </w:r>
      <w:r>
        <w:rPr>
          <w:spacing w:val="-2"/>
        </w:rPr>
        <w:t>above.</w:t>
      </w:r>
    </w:p>
    <w:p>
      <w:pPr>
        <w:pStyle w:val="BodyText"/>
        <w:spacing w:before="120"/>
        <w:ind w:left="110"/>
      </w:pPr>
      <w:r>
        <w:rPr/>
        <w:t>Use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report</w:t>
      </w:r>
      <w:r>
        <w:rPr>
          <w:spacing w:val="-2"/>
        </w:rPr>
        <w:t> </w:t>
      </w:r>
      <w:r>
        <w:rPr/>
        <w:t>other</w:t>
      </w:r>
      <w:r>
        <w:rPr>
          <w:spacing w:val="-2"/>
        </w:rPr>
        <w:t> </w:t>
      </w:r>
      <w:r>
        <w:rPr/>
        <w:t>relationships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activities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readers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perceive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influenced,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40"/>
        </w:rPr>
        <w:t> </w:t>
      </w:r>
      <w:r>
        <w:rPr/>
        <w:t>potentially influencing, what you wrote in the submitted work.</w:t>
      </w:r>
    </w:p>
    <w:p>
      <w:pPr>
        <w:spacing w:after="0"/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01" w:space="65"/>
            <w:col w:w="10434"/>
          </w:cols>
        </w:sectPr>
      </w:pPr>
    </w:p>
    <w:p>
      <w:pPr>
        <w:pStyle w:val="BodyText"/>
        <w:spacing w:before="11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43"/>
        <w:ind w:left="67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Definitions.</w:t>
      </w:r>
    </w:p>
    <w:p>
      <w:pPr>
        <w:spacing w:line="259" w:lineRule="auto" w:before="41"/>
        <w:ind w:left="704" w:right="0" w:hanging="1"/>
        <w:jc w:val="left"/>
        <w:rPr>
          <w:sz w:val="16"/>
        </w:rPr>
      </w:pPr>
      <w:r>
        <w:rPr>
          <w:b/>
          <w:sz w:val="18"/>
        </w:rPr>
        <w:t>Entity:</w:t>
      </w:r>
      <w:r>
        <w:rPr>
          <w:b/>
          <w:spacing w:val="-8"/>
          <w:sz w:val="18"/>
        </w:rPr>
        <w:t> </w:t>
      </w:r>
      <w:r>
        <w:rPr>
          <w:sz w:val="16"/>
        </w:rPr>
        <w:t>government</w:t>
      </w:r>
      <w:r>
        <w:rPr>
          <w:spacing w:val="-7"/>
          <w:sz w:val="16"/>
        </w:rPr>
        <w:t> </w:t>
      </w:r>
      <w:r>
        <w:rPr>
          <w:sz w:val="16"/>
        </w:rPr>
        <w:t>agency,</w:t>
      </w:r>
      <w:r>
        <w:rPr>
          <w:spacing w:val="-7"/>
          <w:sz w:val="16"/>
        </w:rPr>
        <w:t> </w:t>
      </w:r>
      <w:r>
        <w:rPr>
          <w:sz w:val="16"/>
        </w:rPr>
        <w:t>foundation,</w:t>
      </w:r>
      <w:r>
        <w:rPr>
          <w:spacing w:val="-7"/>
          <w:sz w:val="16"/>
        </w:rPr>
        <w:t> </w:t>
      </w:r>
      <w:r>
        <w:rPr>
          <w:sz w:val="16"/>
        </w:rPr>
        <w:t>commercial</w:t>
      </w:r>
      <w:r>
        <w:rPr>
          <w:spacing w:val="-7"/>
          <w:sz w:val="16"/>
        </w:rPr>
        <w:t> </w:t>
      </w:r>
      <w:r>
        <w:rPr>
          <w:sz w:val="16"/>
        </w:rPr>
        <w:t>sponsor,</w:t>
      </w:r>
      <w:r>
        <w:rPr>
          <w:spacing w:val="40"/>
          <w:sz w:val="16"/>
        </w:rPr>
        <w:t> </w:t>
      </w:r>
      <w:r>
        <w:rPr>
          <w:sz w:val="16"/>
        </w:rPr>
        <w:t>academic institution, etc.</w:t>
      </w:r>
    </w:p>
    <w:p>
      <w:pPr>
        <w:spacing w:line="206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Grant:</w:t>
      </w:r>
      <w:r>
        <w:rPr>
          <w:b/>
          <w:spacing w:val="39"/>
          <w:sz w:val="18"/>
        </w:rPr>
        <w:t> </w:t>
      </w:r>
      <w:r>
        <w:rPr>
          <w:sz w:val="16"/>
        </w:rPr>
        <w:t>A grant from an entity, generally [but not always] paid to </w:t>
      </w:r>
      <w:r>
        <w:rPr>
          <w:spacing w:val="-4"/>
          <w:sz w:val="16"/>
        </w:rPr>
        <w:t>your</w:t>
      </w:r>
    </w:p>
    <w:p>
      <w:pPr>
        <w:spacing w:line="191" w:lineRule="exact" w:before="19"/>
        <w:ind w:left="704" w:right="0" w:firstLine="0"/>
        <w:jc w:val="left"/>
        <w:rPr>
          <w:sz w:val="16"/>
        </w:rPr>
      </w:pPr>
      <w:r>
        <w:rPr>
          <w:spacing w:val="-2"/>
          <w:sz w:val="16"/>
        </w:rPr>
        <w:t>organization</w:t>
      </w:r>
    </w:p>
    <w:p>
      <w:pPr>
        <w:spacing w:line="252" w:lineRule="auto" w:before="0"/>
        <w:ind w:left="704" w:right="0" w:hanging="1"/>
        <w:jc w:val="left"/>
        <w:rPr>
          <w:sz w:val="16"/>
        </w:rPr>
      </w:pPr>
      <w:r>
        <w:rPr>
          <w:b/>
          <w:sz w:val="18"/>
        </w:rPr>
        <w:t>Personal Fees: </w:t>
      </w:r>
      <w:r>
        <w:rPr>
          <w:sz w:val="16"/>
        </w:rPr>
        <w:t>Monies paid to you for services rendered, generally</w:t>
      </w:r>
      <w:r>
        <w:rPr>
          <w:spacing w:val="40"/>
          <w:sz w:val="16"/>
        </w:rPr>
        <w:t> </w:t>
      </w:r>
      <w:r>
        <w:rPr>
          <w:sz w:val="16"/>
        </w:rPr>
        <w:t>honoraria,</w:t>
      </w:r>
      <w:r>
        <w:rPr>
          <w:spacing w:val="-5"/>
          <w:sz w:val="16"/>
        </w:rPr>
        <w:t> </w:t>
      </w:r>
      <w:r>
        <w:rPr>
          <w:sz w:val="16"/>
        </w:rPr>
        <w:t>royalties,</w:t>
      </w:r>
      <w:r>
        <w:rPr>
          <w:spacing w:val="-5"/>
          <w:sz w:val="16"/>
        </w:rPr>
        <w:t> </w:t>
      </w:r>
      <w:r>
        <w:rPr>
          <w:sz w:val="16"/>
        </w:rPr>
        <w:t>or</w:t>
      </w:r>
      <w:r>
        <w:rPr>
          <w:spacing w:val="-5"/>
          <w:sz w:val="16"/>
        </w:rPr>
        <w:t> </w:t>
      </w:r>
      <w:r>
        <w:rPr>
          <w:sz w:val="16"/>
        </w:rPr>
        <w:t>fees</w:t>
      </w:r>
      <w:r>
        <w:rPr>
          <w:spacing w:val="-5"/>
          <w:sz w:val="16"/>
        </w:rPr>
        <w:t> </w:t>
      </w:r>
      <w:r>
        <w:rPr>
          <w:sz w:val="16"/>
        </w:rPr>
        <w:t>for</w:t>
      </w:r>
      <w:r>
        <w:rPr>
          <w:spacing w:val="-5"/>
          <w:sz w:val="16"/>
        </w:rPr>
        <w:t> </w:t>
      </w:r>
      <w:r>
        <w:rPr>
          <w:sz w:val="16"/>
        </w:rPr>
        <w:t>consulting</w:t>
      </w:r>
      <w:r>
        <w:rPr>
          <w:spacing w:val="-5"/>
          <w:sz w:val="16"/>
        </w:rPr>
        <w:t> </w:t>
      </w:r>
      <w:r>
        <w:rPr>
          <w:sz w:val="16"/>
        </w:rPr>
        <w:t>,</w:t>
      </w:r>
      <w:r>
        <w:rPr>
          <w:spacing w:val="-5"/>
          <w:sz w:val="16"/>
        </w:rPr>
        <w:t> </w:t>
      </w:r>
      <w:r>
        <w:rPr>
          <w:sz w:val="16"/>
        </w:rPr>
        <w:t>lectures,</w:t>
      </w:r>
      <w:r>
        <w:rPr>
          <w:spacing w:val="-5"/>
          <w:sz w:val="16"/>
        </w:rPr>
        <w:t> </w:t>
      </w:r>
      <w:r>
        <w:rPr>
          <w:sz w:val="16"/>
        </w:rPr>
        <w:t>speakers</w:t>
      </w:r>
      <w:r>
        <w:rPr>
          <w:spacing w:val="-5"/>
          <w:sz w:val="16"/>
        </w:rPr>
        <w:t> </w:t>
      </w:r>
      <w:r>
        <w:rPr>
          <w:sz w:val="16"/>
        </w:rPr>
        <w:t>bureaus,</w:t>
      </w:r>
      <w:r>
        <w:rPr>
          <w:spacing w:val="40"/>
          <w:sz w:val="16"/>
        </w:rPr>
        <w:t> </w:t>
      </w:r>
      <w:r>
        <w:rPr>
          <w:sz w:val="16"/>
        </w:rPr>
        <w:t>expert testimony, employment, or other affiliations</w:t>
      </w:r>
    </w:p>
    <w:p>
      <w:pPr>
        <w:spacing w:line="209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Non-Financial Support:</w:t>
      </w:r>
      <w:r>
        <w:rPr>
          <w:b/>
          <w:spacing w:val="-1"/>
          <w:sz w:val="18"/>
        </w:rPr>
        <w:t> </w:t>
      </w:r>
      <w:r>
        <w:rPr>
          <w:sz w:val="16"/>
        </w:rPr>
        <w:t>Examples include </w:t>
      </w:r>
      <w:r>
        <w:rPr>
          <w:spacing w:val="-2"/>
          <w:sz w:val="16"/>
        </w:rPr>
        <w:t>drugs/equipment</w:t>
      </w:r>
    </w:p>
    <w:p>
      <w:pPr>
        <w:spacing w:line="232" w:lineRule="auto" w:before="7"/>
        <w:ind w:left="704" w:right="0" w:firstLine="0"/>
        <w:jc w:val="left"/>
        <w:rPr>
          <w:b/>
          <w:sz w:val="16"/>
        </w:rPr>
      </w:pPr>
      <w:r>
        <w:rPr>
          <w:sz w:val="16"/>
        </w:rPr>
        <w:t>supplied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travel</w:t>
      </w:r>
      <w:r>
        <w:rPr>
          <w:spacing w:val="-4"/>
          <w:sz w:val="16"/>
        </w:rPr>
        <w:t> </w:t>
      </w:r>
      <w:r>
        <w:rPr>
          <w:sz w:val="16"/>
        </w:rPr>
        <w:t>paid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writing</w:t>
      </w:r>
      <w:r>
        <w:rPr>
          <w:spacing w:val="-4"/>
          <w:sz w:val="16"/>
        </w:rPr>
        <w:t> </w:t>
      </w:r>
      <w:r>
        <w:rPr>
          <w:sz w:val="16"/>
        </w:rPr>
        <w:t>assistance,</w:t>
      </w:r>
      <w:r>
        <w:rPr>
          <w:spacing w:val="40"/>
          <w:sz w:val="16"/>
        </w:rPr>
        <w:t> </w:t>
      </w:r>
      <w:r>
        <w:rPr>
          <w:sz w:val="16"/>
        </w:rPr>
        <w:t>administrative support, etc</w:t>
      </w:r>
      <w:r>
        <w:rPr>
          <w:b/>
          <w:sz w:val="16"/>
        </w:rPr>
        <w:t>.</w:t>
      </w:r>
    </w:p>
    <w:p>
      <w:pPr>
        <w:spacing w:line="240" w:lineRule="auto" w:before="0"/>
        <w:rPr>
          <w:b/>
          <w:sz w:val="18"/>
        </w:rPr>
      </w:pPr>
      <w:r>
        <w:rPr/>
        <w:br w:type="column"/>
      </w:r>
      <w:r>
        <w:rPr>
          <w:b/>
          <w:sz w:val="18"/>
        </w:rPr>
      </w:r>
    </w:p>
    <w:p>
      <w:pPr>
        <w:spacing w:line="220" w:lineRule="exact" w:before="158"/>
        <w:ind w:left="676" w:right="0" w:firstLine="0"/>
        <w:jc w:val="left"/>
        <w:rPr>
          <w:sz w:val="16"/>
        </w:rPr>
      </w:pPr>
      <w:r>
        <w:rPr>
          <w:b/>
          <w:sz w:val="18"/>
        </w:rPr>
        <w:t>Other: </w:t>
      </w:r>
      <w:r>
        <w:rPr>
          <w:sz w:val="16"/>
        </w:rPr>
        <w:t>Anything not covered under the previous three </w:t>
      </w:r>
      <w:r>
        <w:rPr>
          <w:spacing w:val="-2"/>
          <w:sz w:val="16"/>
        </w:rPr>
        <w:t>boxes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Pending:</w:t>
      </w:r>
      <w:r>
        <w:rPr>
          <w:b/>
          <w:spacing w:val="36"/>
          <w:sz w:val="18"/>
        </w:rPr>
        <w:t> </w:t>
      </w:r>
      <w:r>
        <w:rPr>
          <w:sz w:val="16"/>
        </w:rPr>
        <w:t>The patent has been filed but not </w:t>
      </w:r>
      <w:r>
        <w:rPr>
          <w:spacing w:val="-2"/>
          <w:sz w:val="16"/>
        </w:rPr>
        <w:t>issued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Issued:</w:t>
      </w:r>
      <w:r>
        <w:rPr>
          <w:b/>
          <w:spacing w:val="35"/>
          <w:sz w:val="18"/>
        </w:rPr>
        <w:t> </w:t>
      </w:r>
      <w:r>
        <w:rPr>
          <w:sz w:val="16"/>
        </w:rPr>
        <w:t>The patent has been issued by the </w:t>
      </w:r>
      <w:r>
        <w:rPr>
          <w:spacing w:val="-2"/>
          <w:sz w:val="16"/>
        </w:rPr>
        <w:t>agency</w:t>
      </w:r>
    </w:p>
    <w:p>
      <w:pPr>
        <w:pStyle w:val="BodyText"/>
        <w:spacing w:line="235" w:lineRule="auto"/>
        <w:ind w:left="676"/>
        <w:rPr>
          <w:rFonts w:ascii="Calibri"/>
        </w:rPr>
      </w:pPr>
      <w:r>
        <w:rPr>
          <w:b/>
        </w:rPr>
        <w:t>Licensed:</w:t>
      </w:r>
      <w:r>
        <w:rPr>
          <w:b/>
          <w:spacing w:val="-4"/>
        </w:rPr>
        <w:t> </w:t>
      </w:r>
      <w:r>
        <w:rPr>
          <w:rFonts w:ascii="Calibri"/>
        </w:rPr>
        <w:t>The</w:t>
      </w:r>
      <w:r>
        <w:rPr>
          <w:rFonts w:ascii="Calibri"/>
          <w:spacing w:val="-5"/>
        </w:rPr>
        <w:t> </w:t>
      </w:r>
      <w:r>
        <w:rPr>
          <w:rFonts w:ascii="Calibri"/>
        </w:rPr>
        <w:t>patent</w:t>
      </w:r>
      <w:r>
        <w:rPr>
          <w:rFonts w:ascii="Calibri"/>
          <w:spacing w:val="-5"/>
        </w:rPr>
        <w:t> </w:t>
      </w:r>
      <w:r>
        <w:rPr>
          <w:rFonts w:ascii="Calibri"/>
        </w:rPr>
        <w:t>has</w:t>
      </w:r>
      <w:r>
        <w:rPr>
          <w:rFonts w:ascii="Calibri"/>
          <w:spacing w:val="-5"/>
        </w:rPr>
        <w:t> </w:t>
      </w:r>
      <w:r>
        <w:rPr>
          <w:rFonts w:ascii="Calibri"/>
        </w:rPr>
        <w:t>been</w:t>
      </w:r>
      <w:r>
        <w:rPr>
          <w:rFonts w:ascii="Calibri"/>
          <w:spacing w:val="-5"/>
        </w:rPr>
        <w:t> </w:t>
      </w:r>
      <w:r>
        <w:rPr>
          <w:rFonts w:ascii="Calibri"/>
        </w:rPr>
        <w:t>licensed</w:t>
      </w:r>
      <w:r>
        <w:rPr>
          <w:rFonts w:ascii="Calibri"/>
          <w:spacing w:val="-5"/>
        </w:rPr>
        <w:t> </w:t>
      </w:r>
      <w:r>
        <w:rPr>
          <w:rFonts w:ascii="Calibri"/>
        </w:rPr>
        <w:t>to</w:t>
      </w:r>
      <w:r>
        <w:rPr>
          <w:rFonts w:ascii="Calibri"/>
          <w:spacing w:val="-4"/>
        </w:rPr>
        <w:t> </w:t>
      </w:r>
      <w:r>
        <w:rPr>
          <w:rFonts w:ascii="Calibri"/>
        </w:rPr>
        <w:t>an</w:t>
      </w:r>
      <w:r>
        <w:rPr>
          <w:rFonts w:ascii="Calibri"/>
          <w:spacing w:val="-5"/>
        </w:rPr>
        <w:t> </w:t>
      </w:r>
      <w:r>
        <w:rPr>
          <w:rFonts w:ascii="Calibri"/>
        </w:rPr>
        <w:t>entity,</w:t>
      </w:r>
      <w:r>
        <w:rPr>
          <w:rFonts w:ascii="Calibri"/>
          <w:spacing w:val="-4"/>
        </w:rPr>
        <w:t> </w:t>
      </w:r>
      <w:r>
        <w:rPr>
          <w:rFonts w:ascii="Calibri"/>
        </w:rPr>
        <w:t>whether earning royalties or not</w:t>
      </w:r>
    </w:p>
    <w:p>
      <w:pPr>
        <w:spacing w:line="240" w:lineRule="auto" w:before="0"/>
        <w:ind w:left="676" w:right="0" w:firstLine="0"/>
        <w:jc w:val="left"/>
        <w:rPr>
          <w:sz w:val="16"/>
        </w:rPr>
      </w:pPr>
      <w:r>
        <w:rPr>
          <w:rFonts w:ascii="Calibri"/>
          <w:b/>
          <w:sz w:val="18"/>
        </w:rPr>
        <w:t>Royalties:</w:t>
      </w:r>
      <w:r>
        <w:rPr>
          <w:rFonts w:ascii="Calibri"/>
          <w:b/>
          <w:spacing w:val="-5"/>
          <w:sz w:val="18"/>
        </w:rPr>
        <w:t> </w:t>
      </w:r>
      <w:r>
        <w:rPr>
          <w:sz w:val="16"/>
        </w:rPr>
        <w:t>Funds</w:t>
      </w:r>
      <w:r>
        <w:rPr>
          <w:spacing w:val="-4"/>
          <w:sz w:val="16"/>
        </w:rPr>
        <w:t> </w:t>
      </w:r>
      <w:r>
        <w:rPr>
          <w:sz w:val="16"/>
        </w:rPr>
        <w:t>are</w:t>
      </w:r>
      <w:r>
        <w:rPr>
          <w:spacing w:val="-4"/>
          <w:sz w:val="16"/>
        </w:rPr>
        <w:t> </w:t>
      </w:r>
      <w:r>
        <w:rPr>
          <w:sz w:val="16"/>
        </w:rPr>
        <w:t>coming</w:t>
      </w:r>
      <w:r>
        <w:rPr>
          <w:spacing w:val="-4"/>
          <w:sz w:val="16"/>
        </w:rPr>
        <w:t> </w:t>
      </w:r>
      <w:r>
        <w:rPr>
          <w:sz w:val="16"/>
        </w:rPr>
        <w:t>in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</w:t>
      </w:r>
      <w:r>
        <w:rPr>
          <w:spacing w:val="-4"/>
          <w:sz w:val="16"/>
        </w:rPr>
        <w:t> </w:t>
      </w:r>
      <w:r>
        <w:rPr>
          <w:sz w:val="16"/>
        </w:rPr>
        <w:t>or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-4"/>
          <w:sz w:val="16"/>
        </w:rPr>
        <w:t> </w:t>
      </w:r>
      <w:r>
        <w:rPr>
          <w:sz w:val="16"/>
        </w:rPr>
        <w:t>institution</w:t>
      </w:r>
      <w:r>
        <w:rPr>
          <w:spacing w:val="-4"/>
          <w:sz w:val="16"/>
        </w:rPr>
        <w:t> </w:t>
      </w:r>
      <w:r>
        <w:rPr>
          <w:sz w:val="16"/>
        </w:rPr>
        <w:t>due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40"/>
          <w:sz w:val="16"/>
        </w:rPr>
        <w:t> </w:t>
      </w:r>
      <w:r>
        <w:rPr>
          <w:spacing w:val="-2"/>
          <w:sz w:val="16"/>
        </w:rPr>
        <w:t>patent</w:t>
      </w:r>
    </w:p>
    <w:p>
      <w:pPr>
        <w:spacing w:after="0" w:line="240" w:lineRule="auto"/>
        <w:jc w:val="left"/>
        <w:rPr>
          <w:sz w:val="16"/>
        </w:rPr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385" w:space="44"/>
            <w:col w:w="5571"/>
          </w:cols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9" coordorigin="0,0" coordsize="10800,540">
            <v:shape style="position:absolute;left:1260;top:180;width:9540;height:360" id="docshape10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11" filled="true" fillcolor="#14afde" stroked="false">
              <v:fill type="solid"/>
            </v:rect>
            <v:shape style="position:absolute;left:289;top:133;width:1062;height:240" type="#_x0000_t202" id="docshape12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1.</w:t>
                    </w:r>
                  </w:p>
                </w:txbxContent>
              </v:textbox>
              <w10:wrap type="none"/>
            </v:shape>
            <v:shape style="position:absolute;left:1736;top:250;width:2332;height:220" type="#_x0000_t202" id="docshape13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Identifying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Information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9"/>
        </w:rPr>
      </w:pPr>
    </w:p>
    <w:p>
      <w:pPr>
        <w:spacing w:after="0"/>
        <w:rPr>
          <w:sz w:val="9"/>
        </w:rPr>
        <w:sectPr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Given Name (First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2"/>
          <w:sz w:val="20"/>
        </w:rPr>
        <w:t>Rafael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  <w:t>Surname (Last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2"/>
          <w:sz w:val="20"/>
        </w:rPr>
        <w:t>Perera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76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</w:r>
      <w:r>
        <w:rPr>
          <w:spacing w:val="-4"/>
          <w:sz w:val="18"/>
        </w:rPr>
        <w:t>Date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rect style="position:absolute;margin-left:218.835007pt;margin-top:27.283981pt;width:12pt;height:12pt;mso-position-horizontal-relative:page;mso-position-vertical-relative:paragraph;z-index:15732736" id="docshape14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263.586487pt;margin-top:27.03548pt;width:12.5pt;height:12.5pt;mso-position-horizontal-relative:page;mso-position-vertical-relative:paragraph;z-index:-16025088" id="docshapegroup15" coordorigin="5272,541" coordsize="250,250">
            <v:rect style="position:absolute;left:5276;top:545;width:240;height:240" id="docshape16" filled="false" stroked="true" strokeweight=".497pt" strokecolor="#000000">
              <v:stroke dashstyle="solid"/>
            </v:rect>
            <v:shape style="position:absolute;left:5271;top:540;width:250;height:250" type="#_x0000_t202" id="docshape17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15-January-</w:t>
      </w:r>
      <w:r>
        <w:rPr>
          <w:spacing w:val="-4"/>
          <w:sz w:val="20"/>
        </w:rPr>
        <w:t>2021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2445" w:space="975"/>
            <w:col w:w="2184" w:space="2136"/>
            <w:col w:w="3260"/>
          </w:cols>
        </w:sectPr>
      </w:pPr>
    </w:p>
    <w:p>
      <w:pPr>
        <w:pStyle w:val="BodyText"/>
        <w:spacing w:before="4"/>
        <w:rPr>
          <w:sz w:val="4"/>
        </w:rPr>
      </w:pPr>
    </w:p>
    <w:p>
      <w:pPr>
        <w:tabs>
          <w:tab w:pos="3751" w:val="left" w:leader="none"/>
          <w:tab w:pos="8071" w:val="left" w:leader="none"/>
        </w:tabs>
        <w:spacing w:line="20" w:lineRule="exact"/>
        <w:ind w:left="331" w:right="0" w:firstLine="0"/>
        <w:jc w:val="left"/>
        <w:rPr>
          <w:sz w:val="2"/>
        </w:rPr>
      </w:pPr>
      <w:r>
        <w:rPr>
          <w:sz w:val="2"/>
        </w:rPr>
        <w:pict>
          <v:group style="width:156.85pt;height:.5pt;mso-position-horizontal-relative:char;mso-position-vertical-relative:line" id="docshapegroup18" coordorigin="0,0" coordsize="3137,10">
            <v:line style="position:absolute" from="0,5" to="3137,5" stroked="true" strokeweight=".497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01.85pt;height:.5pt;mso-position-horizontal-relative:char;mso-position-vertical-relative:line" id="docshapegroup19" coordorigin="0,0" coordsize="4037,10">
            <v:line style="position:absolute" from="0,5" to="4037,5" stroked="true" strokeweight=".5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129.85pt;height:.5pt;mso-position-horizontal-relative:char;mso-position-vertical-relative:line" id="docshapegroup20" coordorigin="0,0" coordsize="2597,10">
            <v:line style="position:absolute" from="0,5" to="2597,5" stroked="true" strokeweight=".5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9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5" w:after="0"/>
        <w:ind w:left="542" w:right="0" w:hanging="207"/>
        <w:jc w:val="left"/>
        <w:rPr>
          <w:sz w:val="18"/>
        </w:rPr>
      </w:pPr>
      <w:r>
        <w:rPr>
          <w:sz w:val="18"/>
        </w:rPr>
        <w:t>Are you the corresponding </w:t>
      </w:r>
      <w:r>
        <w:rPr>
          <w:spacing w:val="-2"/>
          <w:sz w:val="18"/>
        </w:rPr>
        <w:t>author?</w:t>
      </w:r>
    </w:p>
    <w:p>
      <w:pPr>
        <w:pStyle w:val="BodyText"/>
        <w:tabs>
          <w:tab w:pos="1236" w:val="left" w:leader="none"/>
        </w:tabs>
        <w:spacing w:before="65"/>
        <w:ind w:left="336"/>
      </w:pPr>
      <w:r>
        <w:rPr/>
        <w:br w:type="column"/>
      </w:r>
      <w:r>
        <w:rPr>
          <w:spacing w:val="-5"/>
        </w:rPr>
        <w:t>Yes</w:t>
      </w:r>
      <w:r>
        <w:rPr/>
        <w:tab/>
      </w:r>
      <w:r>
        <w:rPr>
          <w:spacing w:val="-5"/>
        </w:rPr>
        <w:t>No</w:t>
      </w:r>
    </w:p>
    <w:p>
      <w:pPr>
        <w:pStyle w:val="BodyText"/>
        <w:spacing w:before="64"/>
        <w:ind w:left="336"/>
      </w:pPr>
      <w:r>
        <w:rPr/>
        <w:br w:type="column"/>
      </w:r>
      <w:r>
        <w:rPr/>
        <w:t>Corresponding Author’s </w:t>
      </w:r>
      <w:r>
        <w:rPr>
          <w:spacing w:val="-4"/>
        </w:rPr>
        <w:t>Name</w:t>
      </w:r>
    </w:p>
    <w:p>
      <w:pPr>
        <w:spacing w:before="63"/>
        <w:ind w:left="336" w:right="0" w:firstLine="0"/>
        <w:jc w:val="left"/>
        <w:rPr>
          <w:sz w:val="20"/>
        </w:rPr>
      </w:pPr>
      <w:r>
        <w:rPr>
          <w:sz w:val="20"/>
        </w:rPr>
        <w:t>Prof Anthony </w:t>
      </w:r>
      <w:r>
        <w:rPr>
          <w:spacing w:val="-2"/>
          <w:sz w:val="20"/>
        </w:rPr>
        <w:t>Harnden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208" w:space="506"/>
            <w:col w:w="1495" w:space="372"/>
            <w:col w:w="5419"/>
          </w:cols>
        </w:sectPr>
      </w:pPr>
    </w:p>
    <w:p>
      <w:pPr>
        <w:pStyle w:val="BodyText"/>
        <w:spacing w:before="9"/>
        <w:rPr>
          <w:sz w:val="5"/>
        </w:rPr>
      </w:pPr>
    </w:p>
    <w:p>
      <w:pPr>
        <w:pStyle w:val="BodyText"/>
        <w:spacing w:line="20" w:lineRule="exact"/>
        <w:ind w:left="5911"/>
        <w:rPr>
          <w:sz w:val="2"/>
        </w:rPr>
      </w:pPr>
      <w:r>
        <w:rPr>
          <w:sz w:val="2"/>
        </w:rPr>
        <w:pict>
          <v:group style="width:237.85pt;height:.5pt;mso-position-horizontal-relative:char;mso-position-vertical-relative:line" id="docshapegroup21" coordorigin="0,0" coordsize="4757,10">
            <v:line style="position:absolute" from="0,5" to="4757,5" stroked="true" strokeweight=".5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3" w:after="0"/>
        <w:ind w:left="542" w:right="0" w:hanging="207"/>
        <w:jc w:val="left"/>
        <w:rPr>
          <w:sz w:val="18"/>
        </w:rPr>
      </w:pPr>
      <w:r>
        <w:rPr>
          <w:sz w:val="18"/>
        </w:rPr>
        <w:t>Manuscript </w:t>
      </w:r>
      <w:r>
        <w:rPr>
          <w:spacing w:val="-2"/>
          <w:sz w:val="18"/>
        </w:rPr>
        <w:t>Title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shape style="position:absolute;margin-left:47.584999pt;margin-top:14.936006pt;width:516.85pt;height:.1pt;mso-position-horizontal-relative:page;mso-position-vertical-relative:paragraph;z-index:-15725568;mso-wrap-distance-left:0;mso-wrap-distance-right:0" id="docshape22" coordorigin="952,299" coordsize="10337,0" path="m952,299l11288,299e" filled="false" stroked="true" strokeweight=".5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The early use of Antibiotics for At Risk CHildren with InfluEza in Primary Care (the ARCHIE </w:t>
      </w:r>
      <w:r>
        <w:rPr>
          <w:spacing w:val="-2"/>
          <w:sz w:val="20"/>
        </w:rPr>
        <w:t>programme)</w:t>
      </w:r>
    </w:p>
    <w:p>
      <w:pPr>
        <w:pStyle w:val="BodyText"/>
        <w:spacing w:before="5"/>
        <w:rPr>
          <w:sz w:val="10"/>
        </w:r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Manuscript Identifying Number (if you know </w:t>
      </w:r>
      <w:r>
        <w:rPr>
          <w:spacing w:val="-5"/>
          <w:sz w:val="18"/>
        </w:rPr>
        <w:t>it)</w:t>
      </w:r>
    </w:p>
    <w:p>
      <w:pPr>
        <w:pStyle w:val="BodyText"/>
        <w:spacing w:before="8"/>
        <w:rPr>
          <w:sz w:val="23"/>
        </w:rPr>
      </w:pPr>
      <w:r>
        <w:rPr/>
        <w:pict>
          <v:shape style="position:absolute;margin-left:47.584999pt;margin-top:15.472pt;width:273.850pt;height:.1pt;mso-position-horizontal-relative:page;mso-position-vertical-relative:paragraph;z-index:-15725056;mso-wrap-distance-left:0;mso-wrap-distance-right:0" id="docshape23" coordorigin="952,309" coordsize="5477,0" path="m952,309l6428,309e" filled="false" stroked="true" strokeweight=".5pt" strokecolor="#c0c0c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471pt;width:81pt;height:23pt;mso-position-horizontal-relative:page;mso-position-vertical-relative:paragraph;z-index:15736832" type="#_x0000_t202" id="docshape24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2.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The Work Under Consideration for </w:t>
      </w:r>
      <w:r>
        <w:rPr>
          <w:color w:val="FFFFFF"/>
          <w:spacing w:val="-2"/>
          <w:shd w:fill="466CA2" w:color="auto" w:val="clear"/>
        </w:rPr>
        <w:t>Publication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53"/>
        <w:ind w:left="315" w:right="136"/>
      </w:pPr>
      <w:r>
        <w:rPr/>
        <w:pict>
          <v:group style="position:absolute;margin-left:36pt;margin-top:39.500004pt;width:213.1pt;height:18pt;mso-position-horizontal-relative:page;mso-position-vertical-relative:paragraph;z-index:15733760" id="docshapegroup25" coordorigin="720,790" coordsize="4262,360">
            <v:rect style="position:absolute;left:720;top:790;width:3960;height:360" id="docshape26" filled="true" fillcolor="#ffffff" stroked="false">
              <v:fill type="solid"/>
            </v:rect>
            <v:rect style="position:absolute;left:4736;top:850;width:240;height:240" id="docshape27" filled="false" stroked="true" strokeweight=".5pt" strokecolor="#000000">
              <v:stroke dashstyle="solid"/>
            </v:rect>
            <v:shape style="position:absolute;left:720;top:790;width:4262;height:360" type="#_x0000_t202" id="docshape28" filled="false" stroked="false">
              <v:textbox inset="0,0,0,0">
                <w:txbxContent>
                  <w:p>
                    <w:pPr>
                      <w:tabs>
                        <w:tab w:pos="4065" w:val="left" w:leader="none"/>
                      </w:tabs>
                      <w:spacing w:before="40"/>
                      <w:ind w:left="215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position w:val="1"/>
                        <w:sz w:val="20"/>
                      </w:rPr>
                      <w:t>Are there any relevant conflicts of </w:t>
                    </w:r>
                    <w:r>
                      <w:rPr>
                        <w:spacing w:val="-2"/>
                        <w:position w:val="1"/>
                        <w:sz w:val="20"/>
                      </w:rPr>
                      <w:t>interest?</w:t>
                    </w:r>
                    <w:r>
                      <w:rPr>
                        <w:position w:val="1"/>
                        <w:sz w:val="20"/>
                      </w:rPr>
                      <w:tab/>
                    </w:r>
                    <w:r>
                      <w:rPr>
                        <w:rFonts w:ascii="MS PGothic" w:hAnsi="MS PGothic"/>
                        <w:spacing w:val="-10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</w:rPr>
        <w:t>Did</w:t>
      </w:r>
      <w:r>
        <w:rPr>
          <w:color w:val="010202"/>
          <w:spacing w:val="-2"/>
        </w:rPr>
        <w:t> </w:t>
      </w:r>
      <w:r>
        <w:rPr>
          <w:color w:val="010202"/>
        </w:rPr>
        <w:t>you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your</w:t>
      </w:r>
      <w:r>
        <w:rPr>
          <w:color w:val="010202"/>
          <w:spacing w:val="-2"/>
        </w:rPr>
        <w:t> </w:t>
      </w:r>
      <w:r>
        <w:rPr>
          <w:color w:val="010202"/>
        </w:rPr>
        <w:t>institution</w:t>
      </w:r>
      <w:r>
        <w:rPr>
          <w:color w:val="010202"/>
          <w:spacing w:val="-2"/>
        </w:rPr>
        <w:t> </w:t>
      </w:r>
      <w:r>
        <w:rPr>
          <w:b/>
          <w:color w:val="010202"/>
        </w:rPr>
        <w:t>at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any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time</w:t>
      </w:r>
      <w:r>
        <w:rPr>
          <w:b/>
          <w:color w:val="010202"/>
          <w:spacing w:val="-1"/>
        </w:rPr>
        <w:t> </w:t>
      </w:r>
      <w:r>
        <w:rPr>
          <w:color w:val="010202"/>
        </w:rPr>
        <w:t>receive</w:t>
      </w:r>
      <w:r>
        <w:rPr>
          <w:color w:val="010202"/>
          <w:spacing w:val="-2"/>
        </w:rPr>
        <w:t> </w:t>
      </w:r>
      <w:r>
        <w:rPr>
          <w:color w:val="010202"/>
        </w:rPr>
        <w:t>payment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services</w:t>
      </w:r>
      <w:r>
        <w:rPr>
          <w:color w:val="010202"/>
          <w:spacing w:val="-2"/>
        </w:rPr>
        <w:t> </w:t>
      </w:r>
      <w:r>
        <w:rPr>
          <w:color w:val="010202"/>
        </w:rPr>
        <w:t>from</w:t>
      </w:r>
      <w:r>
        <w:rPr>
          <w:color w:val="010202"/>
          <w:spacing w:val="-2"/>
        </w:rPr>
        <w:t> </w:t>
      </w:r>
      <w:r>
        <w:rPr>
          <w:color w:val="010202"/>
        </w:rPr>
        <w:t>a</w:t>
      </w:r>
      <w:r>
        <w:rPr>
          <w:color w:val="010202"/>
          <w:spacing w:val="-2"/>
        </w:rPr>
        <w:t> </w:t>
      </w:r>
      <w:r>
        <w:rPr>
          <w:color w:val="010202"/>
        </w:rPr>
        <w:t>third</w:t>
      </w:r>
      <w:r>
        <w:rPr>
          <w:color w:val="010202"/>
          <w:spacing w:val="-2"/>
        </w:rPr>
        <w:t> </w:t>
      </w:r>
      <w:r>
        <w:rPr>
          <w:color w:val="010202"/>
        </w:rPr>
        <w:t>party</w:t>
      </w:r>
      <w:r>
        <w:rPr>
          <w:color w:val="010202"/>
          <w:spacing w:val="-2"/>
        </w:rPr>
        <w:t> </w:t>
      </w:r>
      <w:r>
        <w:rPr>
          <w:color w:val="010202"/>
        </w:rPr>
        <w:t>(government,</w:t>
      </w:r>
      <w:r>
        <w:rPr>
          <w:color w:val="010202"/>
          <w:spacing w:val="-2"/>
        </w:rPr>
        <w:t> </w:t>
      </w:r>
      <w:r>
        <w:rPr>
          <w:color w:val="010202"/>
        </w:rPr>
        <w:t>commercial,</w:t>
      </w:r>
      <w:r>
        <w:rPr>
          <w:color w:val="010202"/>
          <w:spacing w:val="-2"/>
        </w:rPr>
        <w:t> </w:t>
      </w:r>
      <w:r>
        <w:rPr>
          <w:color w:val="010202"/>
        </w:rPr>
        <w:t>private</w:t>
      </w:r>
      <w:r>
        <w:rPr>
          <w:color w:val="010202"/>
          <w:spacing w:val="-2"/>
        </w:rPr>
        <w:t> </w:t>
      </w:r>
      <w:r>
        <w:rPr>
          <w:color w:val="010202"/>
        </w:rPr>
        <w:t>foundation,</w:t>
      </w:r>
      <w:r>
        <w:rPr>
          <w:color w:val="010202"/>
          <w:spacing w:val="-2"/>
        </w:rPr>
        <w:t> </w:t>
      </w:r>
      <w:r>
        <w:rPr>
          <w:color w:val="010202"/>
        </w:rPr>
        <w:t>etc.)</w:t>
      </w:r>
      <w:r>
        <w:rPr>
          <w:color w:val="010202"/>
          <w:spacing w:val="-2"/>
        </w:rPr>
        <w:t> </w:t>
      </w:r>
      <w:r>
        <w:rPr>
          <w:color w:val="010202"/>
        </w:rPr>
        <w:t>for</w:t>
      </w:r>
      <w:r>
        <w:rPr>
          <w:color w:val="010202"/>
          <w:spacing w:val="40"/>
        </w:rPr>
        <w:t> </w:t>
      </w:r>
      <w:r>
        <w:rPr>
          <w:color w:val="010202"/>
        </w:rPr>
        <w:t>any aspect of the submitted work (including but not limited to grants, data monitoring board, study design, manuscript preparation,</w:t>
      </w:r>
      <w:r>
        <w:rPr>
          <w:color w:val="010202"/>
          <w:spacing w:val="40"/>
        </w:rPr>
        <w:t> </w:t>
      </w:r>
      <w:r>
        <w:rPr>
          <w:color w:val="010202"/>
        </w:rPr>
        <w:t>statistical analysis, etc.)?</w:t>
      </w:r>
    </w:p>
    <w:p>
      <w:pPr>
        <w:tabs>
          <w:tab w:pos="914" w:val="left" w:leader="none"/>
        </w:tabs>
        <w:spacing w:before="21"/>
        <w:ind w:left="0" w:right="1025" w:firstLine="0"/>
        <w:jc w:val="center"/>
        <w:rPr>
          <w:sz w:val="20"/>
        </w:rPr>
      </w:pPr>
      <w:r>
        <w:rPr/>
        <w:pict>
          <v:rect style="position:absolute;margin-left:281.834991pt;margin-top:2.070pt;width:12pt;height:12pt;mso-position-horizontal-relative:page;mso-position-vertical-relative:paragraph;z-index:-16024064" id="docshape29" filled="false" stroked="true" strokeweight=".5pt" strokecolor="#000000">
            <v:stroke dashstyle="solid"/>
            <w10:wrap type="none"/>
          </v:rect>
        </w:pict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before="68" w:after="23"/>
        <w:ind w:left="315" w:right="56" w:firstLine="0"/>
        <w:jc w:val="left"/>
        <w:rPr>
          <w:sz w:val="20"/>
        </w:rPr>
      </w:pPr>
      <w:r>
        <w:rPr/>
        <w:pict>
          <v:group style="position:absolute;margin-left:215.75pt;margin-top:28.587008pt;width:359pt;height:180.4pt;mso-position-horizontal-relative:page;mso-position-vertical-relative:paragraph;z-index:-16023552" id="docshapegroup30" coordorigin="4315,572" coordsize="7180,3608">
            <v:rect style="position:absolute;left:4320;top:576;width:765;height:740" id="docshape31" filled="true" fillcolor="#000000" stroked="false">
              <v:fill type="solid"/>
            </v:rect>
            <v:rect style="position:absolute;left:4320;top:576;width:765;height:740" id="docshape32" filled="false" stroked="true" strokeweight=".5pt" strokecolor="#ffffff">
              <v:stroke dashstyle="solid"/>
            </v:rect>
            <v:rect style="position:absolute;left:5084;top:576;width:871;height:740" id="docshape33" filled="true" fillcolor="#000000" stroked="false">
              <v:fill type="solid"/>
            </v:rect>
            <v:shape style="position:absolute;left:5084;top:576;width:2311;height:740" id="docshape34" coordorigin="5085,577" coordsize="2311,740" path="m5085,1317l5955,1317,5955,577,5085,577,5085,1317xm5955,1317l7395,1317,7395,577,5955,577,5955,1317xe" filled="false" stroked="true" strokeweight=".5pt" strokecolor="#ffffff">
              <v:path arrowok="t"/>
              <v:stroke dashstyle="solid"/>
            </v:shape>
            <v:rect style="position:absolute;left:7394;top:576;width:751;height:740" id="docshape35" filled="true" fillcolor="#000000" stroked="false">
              <v:fill type="solid"/>
            </v:rect>
            <v:shape style="position:absolute;left:7394;top:576;width:3631;height:740" id="docshape36" coordorigin="7395,577" coordsize="3631,740" path="m7395,1317l8145,1317,8145,577,7395,577,7395,1317xm8145,1317l11025,1317,11025,577,8145,577,8145,1317xe" filled="false" stroked="true" strokeweight=".5pt" strokecolor="#ffffff">
              <v:path arrowok="t"/>
              <v:stroke dashstyle="solid"/>
            </v:shape>
            <v:rect style="position:absolute;left:11025;top:576;width:465;height:740" id="docshape37" filled="true" fillcolor="#000000" stroked="false">
              <v:fill type="solid"/>
            </v:rect>
            <v:rect style="position:absolute;left:11025;top:576;width:465;height:740" id="docshape38" filled="false" stroked="true" strokeweight=".5pt" strokecolor="#ffffff">
              <v:stroke dashstyle="solid"/>
            </v:rect>
            <v:rect style="position:absolute;left:4320;top:1316;width:765;height:518" id="docshape39" filled="true" fillcolor="#ebebec" stroked="false">
              <v:fill type="solid"/>
            </v:rect>
            <v:rect style="position:absolute;left:4320;top:1316;width:765;height:518" id="docshape40" filled="false" stroked="true" strokeweight=".5pt" strokecolor="#ffffff">
              <v:stroke dashstyle="solid"/>
            </v:rect>
            <v:rect style="position:absolute;left:4585;top:1455;width:240;height:240" id="docshape41" filled="true" fillcolor="#ffffff" stroked="false">
              <v:fill type="solid"/>
            </v:rect>
            <v:rect style="position:absolute;left:4585;top:1455;width:240;height:240" id="docshape42" filled="false" stroked="true" strokeweight=".5pt" strokecolor="#000000">
              <v:stroke dashstyle="solid"/>
            </v:rect>
            <v:rect style="position:absolute;left:5084;top:1316;width:871;height:518" id="docshape43" filled="true" fillcolor="#ebebec" stroked="false">
              <v:fill type="solid"/>
            </v:rect>
            <v:rect style="position:absolute;left:5084;top:1316;width:871;height:518" id="docshape44" filled="false" stroked="true" strokeweight=".5pt" strokecolor="#ffffff">
              <v:stroke dashstyle="solid"/>
            </v:rect>
            <v:rect style="position:absolute;left:5412;top:1455;width:240;height:240" id="docshape45" filled="true" fillcolor="#ffffff" stroked="false">
              <v:fill type="solid"/>
            </v:rect>
            <v:rect style="position:absolute;left:5412;top:1455;width:240;height:240" id="docshape46" filled="false" stroked="true" strokeweight=".5pt" strokecolor="#000000">
              <v:stroke dashstyle="solid"/>
            </v:rect>
            <v:rect style="position:absolute;left:5954;top:1316;width:1440;height:518" id="docshape47" filled="true" fillcolor="#ebebec" stroked="false">
              <v:fill type="solid"/>
            </v:rect>
            <v:rect style="position:absolute;left:5954;top:1316;width:1440;height:518" id="docshape48" filled="false" stroked="true" strokeweight=".5pt" strokecolor="#ffffff">
              <v:stroke dashstyle="solid"/>
            </v:rect>
            <v:rect style="position:absolute;left:6578;top:1455;width:240;height:240" id="docshape49" filled="true" fillcolor="#ffffff" stroked="false">
              <v:fill type="solid"/>
            </v:rect>
            <v:rect style="position:absolute;left:6578;top:1455;width:240;height:240" id="docshape50" filled="false" stroked="true" strokeweight=".5pt" strokecolor="#000000">
              <v:stroke dashstyle="solid"/>
            </v:rect>
            <v:rect style="position:absolute;left:7394;top:1316;width:751;height:518" id="docshape51" filled="true" fillcolor="#ebebec" stroked="false">
              <v:fill type="solid"/>
            </v:rect>
            <v:rect style="position:absolute;left:7394;top:1316;width:751;height:518" id="docshape52" filled="false" stroked="true" strokeweight=".5pt" strokecolor="#ffffff">
              <v:stroke dashstyle="solid"/>
            </v:rect>
            <v:rect style="position:absolute;left:7660;top:1455;width:240;height:240" id="docshape53" filled="true" fillcolor="#ffffff" stroked="false">
              <v:fill type="solid"/>
            </v:rect>
            <v:rect style="position:absolute;left:7660;top:1455;width:240;height:240" id="docshape54" filled="false" stroked="true" strokeweight=".5pt" strokecolor="#000000">
              <v:stroke dashstyle="solid"/>
            </v:rect>
            <v:rect style="position:absolute;left:4320;top:1862;width:765;height:360" id="docshape55" filled="true" fillcolor="#ebebec" stroked="false">
              <v:fill type="solid"/>
            </v:rect>
            <v:rect style="position:absolute;left:4585;top:1922;width:240;height:240" id="docshape56" filled="true" fillcolor="#ffffff" stroked="false">
              <v:fill type="solid"/>
            </v:rect>
            <v:rect style="position:absolute;left:4585;top:1922;width:240;height:240" id="docshape57" filled="false" stroked="true" strokeweight=".5pt" strokecolor="#000000">
              <v:stroke dashstyle="solid"/>
            </v:rect>
            <v:rect style="position:absolute;left:5084;top:1862;width:871;height:360" id="docshape58" filled="true" fillcolor="#ebebec" stroked="false">
              <v:fill type="solid"/>
            </v:rect>
            <v:rect style="position:absolute;left:5084;top:1862;width:871;height:360" id="docshape59" filled="false" stroked="true" strokeweight=".5pt" strokecolor="#ffffff">
              <v:stroke dashstyle="solid"/>
            </v:rect>
            <v:rect style="position:absolute;left:5412;top:1922;width:240;height:240" id="docshape60" filled="true" fillcolor="#ffffff" stroked="false">
              <v:fill type="solid"/>
            </v:rect>
            <v:rect style="position:absolute;left:5412;top:1922;width:240;height:240" id="docshape61" filled="false" stroked="true" strokeweight=".5pt" strokecolor="#000000">
              <v:stroke dashstyle="solid"/>
            </v:rect>
            <v:rect style="position:absolute;left:5954;top:1862;width:1440;height:360" id="docshape62" filled="true" fillcolor="#ebebec" stroked="false">
              <v:fill type="solid"/>
            </v:rect>
            <v:rect style="position:absolute;left:5954;top:1862;width:1440;height:360" id="docshape63" filled="false" stroked="true" strokeweight=".5pt" strokecolor="#ffffff">
              <v:stroke dashstyle="solid"/>
            </v:rect>
            <v:rect style="position:absolute;left:6578;top:1922;width:240;height:240" id="docshape64" filled="true" fillcolor="#ffffff" stroked="false">
              <v:fill type="solid"/>
            </v:rect>
            <v:rect style="position:absolute;left:6578;top:1922;width:240;height:240" id="docshape65" filled="false" stroked="true" strokeweight=".5pt" strokecolor="#000000">
              <v:stroke dashstyle="solid"/>
            </v:rect>
            <v:rect style="position:absolute;left:7394;top:1862;width:751;height:360" id="docshape66" filled="true" fillcolor="#ebebec" stroked="false">
              <v:fill type="solid"/>
            </v:rect>
            <v:rect style="position:absolute;left:7394;top:1862;width:751;height:360" id="docshape67" filled="false" stroked="true" strokeweight=".5pt" strokecolor="#ffffff">
              <v:stroke dashstyle="solid"/>
            </v:rect>
            <v:rect style="position:absolute;left:7660;top:1922;width:240;height:240" id="docshape68" filled="true" fillcolor="#ffffff" stroked="false">
              <v:fill type="solid"/>
            </v:rect>
            <v:rect style="position:absolute;left:7660;top:1922;width:240;height:240" id="docshape69" filled="false" stroked="true" strokeweight=".5pt" strokecolor="#000000">
              <v:stroke dashstyle="solid"/>
            </v:rect>
            <v:rect style="position:absolute;left:4320;top:2251;width:765;height:518" id="docshape70" filled="true" fillcolor="#ebebec" stroked="false">
              <v:fill type="solid"/>
            </v:rect>
            <v:rect style="position:absolute;left:4585;top:2390;width:240;height:240" id="docshape71" filled="true" fillcolor="#ffffff" stroked="false">
              <v:fill type="solid"/>
            </v:rect>
            <v:rect style="position:absolute;left:4585;top:2390;width:240;height:240" id="docshape72" filled="false" stroked="true" strokeweight=".5pt" strokecolor="#000000">
              <v:stroke dashstyle="solid"/>
            </v:rect>
            <v:rect style="position:absolute;left:5084;top:2251;width:871;height:518" id="docshape73" filled="true" fillcolor="#ebebec" stroked="false">
              <v:fill type="solid"/>
            </v:rect>
            <v:rect style="position:absolute;left:5084;top:2251;width:871;height:518" id="docshape74" filled="false" stroked="true" strokeweight=".5pt" strokecolor="#ffffff">
              <v:stroke dashstyle="solid"/>
            </v:rect>
            <v:rect style="position:absolute;left:5412;top:2390;width:240;height:240" id="docshape75" filled="true" fillcolor="#ffffff" stroked="false">
              <v:fill type="solid"/>
            </v:rect>
            <v:rect style="position:absolute;left:5412;top:2390;width:240;height:240" id="docshape76" filled="false" stroked="true" strokeweight=".5pt" strokecolor="#000000">
              <v:stroke dashstyle="solid"/>
            </v:rect>
            <v:rect style="position:absolute;left:5954;top:2251;width:1440;height:518" id="docshape77" filled="true" fillcolor="#ebebec" stroked="false">
              <v:fill type="solid"/>
            </v:rect>
            <v:rect style="position:absolute;left:5954;top:2251;width:1440;height:518" id="docshape78" filled="false" stroked="true" strokeweight=".5pt" strokecolor="#ffffff">
              <v:stroke dashstyle="solid"/>
            </v:rect>
            <v:rect style="position:absolute;left:6578;top:2390;width:240;height:240" id="docshape79" filled="true" fillcolor="#ffffff" stroked="false">
              <v:fill type="solid"/>
            </v:rect>
            <v:rect style="position:absolute;left:6578;top:2390;width:240;height:240" id="docshape80" filled="false" stroked="true" strokeweight=".5pt" strokecolor="#000000">
              <v:stroke dashstyle="solid"/>
            </v:rect>
            <v:rect style="position:absolute;left:7394;top:2251;width:751;height:518" id="docshape81" filled="true" fillcolor="#ebebec" stroked="false">
              <v:fill type="solid"/>
            </v:rect>
            <v:rect style="position:absolute;left:7394;top:2251;width:751;height:518" id="docshape82" filled="false" stroked="true" strokeweight=".5pt" strokecolor="#ffffff">
              <v:stroke dashstyle="solid"/>
            </v:rect>
            <v:rect style="position:absolute;left:7660;top:2390;width:240;height:240" id="docshape83" filled="true" fillcolor="#ffffff" stroked="false">
              <v:fill type="solid"/>
            </v:rect>
            <v:rect style="position:absolute;left:7660;top:2390;width:240;height:240" id="docshape84" filled="false" stroked="true" strokeweight=".5pt" strokecolor="#000000">
              <v:stroke dashstyle="solid"/>
            </v:rect>
            <v:rect style="position:absolute;left:4320;top:2798;width:765;height:518" id="docshape85" filled="true" fillcolor="#ebebec" stroked="false">
              <v:fill type="solid"/>
            </v:rect>
            <v:rect style="position:absolute;left:4585;top:2936;width:240;height:240" id="docshape86" filled="true" fillcolor="#ffffff" stroked="false">
              <v:fill type="solid"/>
            </v:rect>
            <v:rect style="position:absolute;left:4585;top:2936;width:240;height:240" id="docshape87" filled="false" stroked="true" strokeweight=".5pt" strokecolor="#000000">
              <v:stroke dashstyle="solid"/>
            </v:rect>
            <v:rect style="position:absolute;left:5084;top:2798;width:871;height:518" id="docshape88" filled="true" fillcolor="#ebebec" stroked="false">
              <v:fill type="solid"/>
            </v:rect>
            <v:rect style="position:absolute;left:5084;top:2798;width:871;height:518" id="docshape89" filled="false" stroked="true" strokeweight=".5pt" strokecolor="#ffffff">
              <v:stroke dashstyle="solid"/>
            </v:rect>
            <v:rect style="position:absolute;left:5412;top:2936;width:240;height:240" id="docshape90" filled="true" fillcolor="#ffffff" stroked="false">
              <v:fill type="solid"/>
            </v:rect>
            <v:rect style="position:absolute;left:5412;top:2936;width:240;height:240" id="docshape91" filled="false" stroked="true" strokeweight=".5pt" strokecolor="#000000">
              <v:stroke dashstyle="solid"/>
            </v:rect>
            <v:rect style="position:absolute;left:5954;top:2798;width:1440;height:518" id="docshape92" filled="true" fillcolor="#ebebec" stroked="false">
              <v:fill type="solid"/>
            </v:rect>
            <v:rect style="position:absolute;left:5954;top:2798;width:1440;height:518" id="docshape93" filled="false" stroked="true" strokeweight=".5pt" strokecolor="#ffffff">
              <v:stroke dashstyle="solid"/>
            </v:rect>
            <v:rect style="position:absolute;left:6578;top:2936;width:240;height:240" id="docshape94" filled="true" fillcolor="#ffffff" stroked="false">
              <v:fill type="solid"/>
            </v:rect>
            <v:rect style="position:absolute;left:6578;top:2936;width:240;height:240" id="docshape95" filled="false" stroked="true" strokeweight=".5pt" strokecolor="#000000">
              <v:stroke dashstyle="solid"/>
            </v:rect>
            <v:rect style="position:absolute;left:7394;top:2798;width:751;height:518" id="docshape96" filled="true" fillcolor="#ebebec" stroked="false">
              <v:fill type="solid"/>
            </v:rect>
            <v:rect style="position:absolute;left:7394;top:2798;width:751;height:518" id="docshape97" filled="false" stroked="true" strokeweight=".5pt" strokecolor="#ffffff">
              <v:stroke dashstyle="solid"/>
            </v:rect>
            <v:rect style="position:absolute;left:7660;top:2936;width:240;height:240" id="docshape98" filled="true" fillcolor="#ffffff" stroked="false">
              <v:fill type="solid"/>
            </v:rect>
            <v:rect style="position:absolute;left:7660;top:2936;width:240;height:240" id="docshape99" filled="false" stroked="true" strokeweight=".5pt" strokecolor="#000000">
              <v:stroke dashstyle="solid"/>
            </v:rect>
            <v:rect style="position:absolute;left:4320;top:3344;width:765;height:518" id="docshape100" filled="true" fillcolor="#ebebec" stroked="false">
              <v:fill type="solid"/>
            </v:rect>
            <v:rect style="position:absolute;left:4585;top:3483;width:240;height:240" id="docshape101" filled="true" fillcolor="#ffffff" stroked="false">
              <v:fill type="solid"/>
            </v:rect>
            <v:rect style="position:absolute;left:4585;top:3483;width:240;height:240" id="docshape102" filled="false" stroked="true" strokeweight=".5pt" strokecolor="#000000">
              <v:stroke dashstyle="solid"/>
            </v:rect>
            <v:rect style="position:absolute;left:5084;top:3344;width:871;height:518" id="docshape103" filled="true" fillcolor="#ebebec" stroked="false">
              <v:fill type="solid"/>
            </v:rect>
            <v:rect style="position:absolute;left:5084;top:3344;width:871;height:518" id="docshape104" filled="false" stroked="true" strokeweight=".5pt" strokecolor="#ffffff">
              <v:stroke dashstyle="solid"/>
            </v:rect>
            <v:rect style="position:absolute;left:5412;top:3483;width:240;height:240" id="docshape105" filled="true" fillcolor="#ffffff" stroked="false">
              <v:fill type="solid"/>
            </v:rect>
            <v:rect style="position:absolute;left:5412;top:3483;width:240;height:240" id="docshape106" filled="false" stroked="true" strokeweight=".5pt" strokecolor="#000000">
              <v:stroke dashstyle="solid"/>
            </v:rect>
            <v:rect style="position:absolute;left:5954;top:3344;width:1440;height:518" id="docshape107" filled="true" fillcolor="#ebebec" stroked="false">
              <v:fill type="solid"/>
            </v:rect>
            <v:rect style="position:absolute;left:5954;top:3344;width:1440;height:518" id="docshape108" filled="false" stroked="true" strokeweight=".5pt" strokecolor="#ffffff">
              <v:stroke dashstyle="solid"/>
            </v:rect>
            <v:rect style="position:absolute;left:6578;top:3483;width:240;height:240" id="docshape109" filled="true" fillcolor="#ffffff" stroked="false">
              <v:fill type="solid"/>
            </v:rect>
            <v:rect style="position:absolute;left:6578;top:3483;width:240;height:240" id="docshape110" filled="false" stroked="true" strokeweight=".5pt" strokecolor="#000000">
              <v:stroke dashstyle="solid"/>
            </v:rect>
            <v:rect style="position:absolute;left:7394;top:3344;width:751;height:518" id="docshape111" filled="true" fillcolor="#ebebec" stroked="false">
              <v:fill type="solid"/>
            </v:rect>
            <v:rect style="position:absolute;left:7394;top:3344;width:751;height:518" id="docshape112" filled="false" stroked="true" strokeweight=".5pt" strokecolor="#ffffff">
              <v:stroke dashstyle="solid"/>
            </v:rect>
            <v:rect style="position:absolute;left:7660;top:3483;width:240;height:240" id="docshape113" filled="true" fillcolor="#ffffff" stroked="false">
              <v:fill type="solid"/>
            </v:rect>
            <v:rect style="position:absolute;left:7660;top:3483;width:240;height:240" id="docshape114" filled="false" stroked="true" strokeweight=".5pt" strokecolor="#000000">
              <v:stroke dashstyle="solid"/>
            </v:rect>
            <v:rect style="position:absolute;left:11025;top:3890;width:465;height:288" id="docshape115" filled="true" fillcolor="#f47e51" stroked="false">
              <v:fill type="solid"/>
            </v:rect>
            <v:shape style="position:absolute;left:11052;top:3934;width:430;height:200" type="#_x0000_t202" id="docshape116" filled="false" stroked="false">
              <v:textbox inset="0,0,0,0">
                <w:txbxContent>
                  <w:p>
                    <w:pPr>
                      <w:spacing w:line="200" w:lineRule="exact" w:before="0"/>
                      <w:ind w:left="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pacing w:val="-5"/>
                        <w:sz w:val="20"/>
                      </w:rPr>
                      <w:t>ADD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  <w:sz w:val="20"/>
        </w:rPr>
        <w:t>If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yes,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please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fill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out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appropriate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information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below.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have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more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than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one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entity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press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"ADD"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button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to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add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row. Excess rows can be removed by pressing the "X" button.</w:t>
      </w:r>
    </w:p>
    <w:tbl>
      <w:tblPr>
        <w:tblW w:w="0" w:type="auto"/>
        <w:jc w:val="left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42"/>
        <w:gridCol w:w="783"/>
        <w:gridCol w:w="906"/>
        <w:gridCol w:w="1386"/>
        <w:gridCol w:w="805"/>
        <w:gridCol w:w="2822"/>
        <w:gridCol w:w="493"/>
      </w:tblGrid>
      <w:tr>
        <w:trPr>
          <w:trHeight w:val="763" w:hRule="atLeast"/>
        </w:trPr>
        <w:tc>
          <w:tcPr>
            <w:tcW w:w="3542" w:type="dxa"/>
            <w:tcBorders>
              <w:bottom w:val="single" w:sz="4" w:space="0" w:color="C0C0C0"/>
            </w:tcBorders>
            <w:shd w:val="clear" w:color="auto" w:fill="000000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14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Name of </w:t>
            </w:r>
            <w:r>
              <w:rPr>
                <w:b/>
                <w:color w:val="FFFFFF"/>
                <w:spacing w:val="-2"/>
                <w:sz w:val="20"/>
              </w:rPr>
              <w:t>Institution/Company</w:t>
            </w:r>
          </w:p>
        </w:tc>
        <w:tc>
          <w:tcPr>
            <w:tcW w:w="783" w:type="dxa"/>
          </w:tcPr>
          <w:p>
            <w:pPr>
              <w:pStyle w:val="TableParagraph"/>
              <w:spacing w:before="77"/>
              <w:ind w:left="85" w:right="35"/>
              <w:jc w:val="center"/>
              <w:rPr>
                <w:b/>
                <w:sz w:val="28"/>
              </w:rPr>
            </w:pPr>
            <w:r>
              <w:rPr>
                <w:b/>
                <w:color w:val="FFFFFF"/>
                <w:spacing w:val="-2"/>
                <w:sz w:val="20"/>
              </w:rPr>
              <w:t>Grant</w:t>
            </w:r>
            <w:r>
              <w:rPr>
                <w:b/>
                <w:color w:val="F47E51"/>
                <w:spacing w:val="-2"/>
                <w:position w:val="4"/>
                <w:sz w:val="28"/>
              </w:rPr>
              <w:t>?</w:t>
            </w:r>
          </w:p>
        </w:tc>
        <w:tc>
          <w:tcPr>
            <w:tcW w:w="906" w:type="dxa"/>
          </w:tcPr>
          <w:p>
            <w:pPr>
              <w:pStyle w:val="TableParagraph"/>
              <w:spacing w:line="223" w:lineRule="auto" w:before="110"/>
              <w:ind w:left="187" w:right="62" w:hanging="125"/>
              <w:rPr>
                <w:b/>
                <w:sz w:val="28"/>
              </w:rPr>
            </w:pPr>
            <w:r>
              <w:rPr>
                <w:b/>
                <w:color w:val="FFFFFF"/>
                <w:spacing w:val="-2"/>
                <w:sz w:val="20"/>
              </w:rPr>
              <w:t>Personal</w:t>
            </w:r>
            <w:r>
              <w:rPr>
                <w:b/>
                <w:color w:val="FFFFFF"/>
                <w:sz w:val="20"/>
              </w:rPr>
              <w:t> </w:t>
            </w:r>
            <w:r>
              <w:rPr>
                <w:b/>
                <w:color w:val="FFFFFF"/>
                <w:spacing w:val="-2"/>
                <w:sz w:val="20"/>
              </w:rPr>
              <w:t>Fees</w:t>
            </w:r>
            <w:r>
              <w:rPr>
                <w:b/>
                <w:color w:val="F47E51"/>
                <w:spacing w:val="-2"/>
                <w:position w:val="4"/>
                <w:sz w:val="28"/>
              </w:rPr>
              <w:t>?</w:t>
            </w:r>
          </w:p>
        </w:tc>
        <w:tc>
          <w:tcPr>
            <w:tcW w:w="1386" w:type="dxa"/>
            <w:shd w:val="clear" w:color="auto" w:fill="000000"/>
          </w:tcPr>
          <w:p>
            <w:pPr>
              <w:pStyle w:val="TableParagraph"/>
              <w:spacing w:line="223" w:lineRule="auto" w:before="110"/>
              <w:ind w:left="273" w:hanging="194"/>
              <w:rPr>
                <w:b/>
                <w:sz w:val="28"/>
              </w:rPr>
            </w:pPr>
            <w:r>
              <w:rPr>
                <w:b/>
                <w:color w:val="FFFFFF"/>
                <w:spacing w:val="-2"/>
                <w:sz w:val="20"/>
              </w:rPr>
              <w:t>Non-Financial</w:t>
            </w:r>
            <w:r>
              <w:rPr>
                <w:b/>
                <w:color w:val="FFFFFF"/>
                <w:sz w:val="20"/>
              </w:rPr>
              <w:t> </w:t>
            </w:r>
            <w:r>
              <w:rPr>
                <w:b/>
                <w:color w:val="FFFFFF"/>
                <w:spacing w:val="-2"/>
                <w:sz w:val="20"/>
              </w:rPr>
              <w:t>Support</w:t>
            </w:r>
            <w:r>
              <w:rPr>
                <w:b/>
                <w:color w:val="F47E51"/>
                <w:spacing w:val="-2"/>
                <w:position w:val="4"/>
                <w:sz w:val="28"/>
              </w:rPr>
              <w:t>?</w:t>
            </w:r>
          </w:p>
        </w:tc>
        <w:tc>
          <w:tcPr>
            <w:tcW w:w="805" w:type="dxa"/>
          </w:tcPr>
          <w:p>
            <w:pPr>
              <w:pStyle w:val="TableParagraph"/>
              <w:spacing w:before="67"/>
              <w:ind w:left="80"/>
              <w:rPr>
                <w:b/>
                <w:sz w:val="32"/>
              </w:rPr>
            </w:pPr>
            <w:r>
              <w:rPr>
                <w:b/>
                <w:color w:val="FFFFFF"/>
                <w:spacing w:val="-2"/>
                <w:sz w:val="20"/>
              </w:rPr>
              <w:t>Other</w:t>
            </w:r>
            <w:r>
              <w:rPr>
                <w:b/>
                <w:color w:val="F47E51"/>
                <w:spacing w:val="-2"/>
                <w:position w:val="4"/>
                <w:sz w:val="32"/>
              </w:rPr>
              <w:t>?</w:t>
            </w:r>
          </w:p>
        </w:tc>
        <w:tc>
          <w:tcPr>
            <w:tcW w:w="2822" w:type="dxa"/>
            <w:tcBorders>
              <w:bottom w:val="single" w:sz="4" w:space="0" w:color="C0C0C0"/>
            </w:tcBorders>
            <w:shd w:val="clear" w:color="auto" w:fill="000000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12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Comments</w:t>
            </w:r>
          </w:p>
        </w:tc>
        <w:tc>
          <w:tcPr>
            <w:tcW w:w="49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50" w:hRule="atLeast"/>
        </w:trPr>
        <w:tc>
          <w:tcPr>
            <w:tcW w:w="35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line="216" w:lineRule="exact"/>
              <w:ind w:left="-1" w:right="104"/>
              <w:rPr>
                <w:sz w:val="18"/>
              </w:rPr>
            </w:pPr>
            <w:r>
              <w:rPr>
                <w:sz w:val="18"/>
              </w:rPr>
              <w:t>NIHR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Programme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Grants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for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Applied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Research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(RP-PG-1210-12012)</w:t>
            </w:r>
          </w:p>
        </w:tc>
        <w:tc>
          <w:tcPr>
            <w:tcW w:w="783" w:type="dxa"/>
            <w:tcBorders>
              <w:left w:val="single" w:sz="4" w:space="0" w:color="C0C0C0"/>
            </w:tcBorders>
          </w:tcPr>
          <w:p>
            <w:pPr>
              <w:pStyle w:val="TableParagraph"/>
              <w:spacing w:before="115"/>
              <w:ind w:left="56"/>
              <w:jc w:val="center"/>
              <w:rPr>
                <w:rFonts w:ascii="MS PGothic" w:hAnsi="MS PGothic"/>
                <w:sz w:val="17"/>
              </w:rPr>
            </w:pPr>
            <w:r>
              <w:rPr>
                <w:rFonts w:ascii="MS PGothic" w:hAnsi="MS PGothic"/>
                <w:w w:val="83"/>
                <w:sz w:val="17"/>
              </w:rPr>
              <w:t>✔</w:t>
            </w:r>
          </w:p>
        </w:tc>
        <w:tc>
          <w:tcPr>
            <w:tcW w:w="90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  <w:tcBorders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3"/>
              <w:rPr>
                <w:sz w:val="18"/>
              </w:rPr>
            </w:pPr>
            <w:r>
              <w:rPr>
                <w:sz w:val="18"/>
              </w:rPr>
              <w:t>RP-PG-1210-</w:t>
            </w:r>
            <w:r>
              <w:rPr>
                <w:spacing w:val="-2"/>
                <w:sz w:val="18"/>
              </w:rPr>
              <w:t>12012</w:t>
            </w:r>
          </w:p>
        </w:tc>
        <w:tc>
          <w:tcPr>
            <w:tcW w:w="493" w:type="dxa"/>
            <w:vMerge w:val="restart"/>
            <w:shd w:val="clear" w:color="auto" w:fill="F47E51"/>
          </w:tcPr>
          <w:p>
            <w:pPr>
              <w:pStyle w:val="TableParagraph"/>
              <w:spacing w:before="83"/>
              <w:ind w:left="18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×</w:t>
            </w:r>
          </w:p>
          <w:p>
            <w:pPr>
              <w:pStyle w:val="TableParagraph"/>
              <w:spacing w:before="120"/>
              <w:ind w:left="18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×</w:t>
            </w:r>
          </w:p>
          <w:p>
            <w:pPr>
              <w:pStyle w:val="TableParagraph"/>
              <w:spacing w:before="121"/>
              <w:ind w:left="18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×</w:t>
            </w:r>
          </w:p>
          <w:p>
            <w:pPr>
              <w:pStyle w:val="TableParagraph"/>
              <w:spacing w:before="199"/>
              <w:ind w:left="18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×</w:t>
            </w:r>
          </w:p>
          <w:p>
            <w:pPr>
              <w:pStyle w:val="TableParagraph"/>
              <w:spacing w:before="200"/>
              <w:ind w:left="18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×</w:t>
            </w:r>
          </w:p>
        </w:tc>
      </w:tr>
      <w:tr>
        <w:trPr>
          <w:trHeight w:val="76" w:hRule="atLeast"/>
        </w:trPr>
        <w:tc>
          <w:tcPr>
            <w:tcW w:w="354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83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0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8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05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2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35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-1"/>
              <w:rPr>
                <w:sz w:val="18"/>
              </w:rPr>
            </w:pPr>
            <w:r>
              <w:rPr>
                <w:sz w:val="18"/>
              </w:rPr>
              <w:t>British Heart Foundation </w:t>
            </w:r>
            <w:r>
              <w:rPr>
                <w:spacing w:val="-2"/>
                <w:sz w:val="18"/>
              </w:rPr>
              <w:t>(PG/17/49/33099)</w:t>
            </w:r>
          </w:p>
        </w:tc>
        <w:tc>
          <w:tcPr>
            <w:tcW w:w="783" w:type="dxa"/>
            <w:tcBorders>
              <w:left w:val="single" w:sz="4" w:space="0" w:color="C0C0C0"/>
            </w:tcBorders>
          </w:tcPr>
          <w:p>
            <w:pPr>
              <w:pStyle w:val="TableParagraph"/>
              <w:spacing w:before="37"/>
              <w:ind w:left="56"/>
              <w:jc w:val="center"/>
              <w:rPr>
                <w:rFonts w:ascii="MS PGothic" w:hAnsi="MS PGothic"/>
                <w:sz w:val="17"/>
              </w:rPr>
            </w:pPr>
            <w:r>
              <w:rPr>
                <w:rFonts w:ascii="MS PGothic" w:hAnsi="MS PGothic"/>
                <w:w w:val="83"/>
                <w:sz w:val="17"/>
              </w:rPr>
              <w:t>✔</w:t>
            </w:r>
          </w:p>
        </w:tc>
        <w:tc>
          <w:tcPr>
            <w:tcW w:w="90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  <w:tcBorders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6" w:hRule="atLeast"/>
        </w:trPr>
        <w:tc>
          <w:tcPr>
            <w:tcW w:w="354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83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0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8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05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2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35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line="216" w:lineRule="exact"/>
              <w:ind w:left="-1" w:right="104"/>
              <w:rPr>
                <w:sz w:val="18"/>
              </w:rPr>
            </w:pPr>
            <w:r>
              <w:rPr>
                <w:sz w:val="18"/>
              </w:rPr>
              <w:t>NIHR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School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of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Primary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Care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Research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(Wittenberg_FR16)</w:t>
            </w:r>
          </w:p>
        </w:tc>
        <w:tc>
          <w:tcPr>
            <w:tcW w:w="783" w:type="dxa"/>
            <w:tcBorders>
              <w:left w:val="single" w:sz="4" w:space="0" w:color="C0C0C0"/>
            </w:tcBorders>
          </w:tcPr>
          <w:p>
            <w:pPr>
              <w:pStyle w:val="TableParagraph"/>
              <w:spacing w:before="115"/>
              <w:ind w:left="56"/>
              <w:jc w:val="center"/>
              <w:rPr>
                <w:rFonts w:ascii="MS PGothic" w:hAnsi="MS PGothic"/>
                <w:sz w:val="17"/>
              </w:rPr>
            </w:pPr>
            <w:r>
              <w:rPr>
                <w:rFonts w:ascii="MS PGothic" w:hAnsi="MS PGothic"/>
                <w:w w:val="83"/>
                <w:sz w:val="17"/>
              </w:rPr>
              <w:t>✔</w:t>
            </w:r>
          </w:p>
        </w:tc>
        <w:tc>
          <w:tcPr>
            <w:tcW w:w="90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  <w:tcBorders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3"/>
              <w:rPr>
                <w:sz w:val="18"/>
              </w:rPr>
            </w:pPr>
            <w:r>
              <w:rPr>
                <w:spacing w:val="-2"/>
                <w:sz w:val="18"/>
              </w:rPr>
              <w:t>Wittenberg_FR16</w:t>
            </w: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6" w:hRule="atLeast"/>
        </w:trPr>
        <w:tc>
          <w:tcPr>
            <w:tcW w:w="354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83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0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8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05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2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9" w:hRule="atLeast"/>
        </w:trPr>
        <w:tc>
          <w:tcPr>
            <w:tcW w:w="35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line="216" w:lineRule="exact"/>
              <w:ind w:left="-1" w:right="196"/>
              <w:rPr>
                <w:sz w:val="18"/>
              </w:rPr>
            </w:pPr>
            <w:r>
              <w:rPr>
                <w:sz w:val="18"/>
              </w:rPr>
              <w:t>NIHR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Oxford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Biomedical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Research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Centre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(IS-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BRC-1215-20008)</w:t>
            </w:r>
          </w:p>
        </w:tc>
        <w:tc>
          <w:tcPr>
            <w:tcW w:w="783" w:type="dxa"/>
            <w:tcBorders>
              <w:left w:val="single" w:sz="4" w:space="0" w:color="C0C0C0"/>
            </w:tcBorders>
          </w:tcPr>
          <w:p>
            <w:pPr>
              <w:pStyle w:val="TableParagraph"/>
              <w:spacing w:before="115"/>
              <w:ind w:left="56"/>
              <w:jc w:val="center"/>
              <w:rPr>
                <w:rFonts w:ascii="MS PGothic" w:hAnsi="MS PGothic"/>
                <w:sz w:val="17"/>
              </w:rPr>
            </w:pPr>
            <w:r>
              <w:rPr>
                <w:rFonts w:ascii="MS PGothic" w:hAnsi="MS PGothic"/>
                <w:w w:val="83"/>
                <w:sz w:val="17"/>
              </w:rPr>
              <w:t>✔</w:t>
            </w:r>
          </w:p>
        </w:tc>
        <w:tc>
          <w:tcPr>
            <w:tcW w:w="90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  <w:tcBorders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3"/>
              <w:rPr>
                <w:sz w:val="18"/>
              </w:rPr>
            </w:pPr>
            <w:r>
              <w:rPr>
                <w:sz w:val="18"/>
              </w:rPr>
              <w:t>IS-BRC-1215-</w:t>
            </w:r>
            <w:r>
              <w:rPr>
                <w:spacing w:val="-2"/>
                <w:sz w:val="18"/>
              </w:rPr>
              <w:t>20008</w:t>
            </w: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6" w:hRule="atLeast"/>
        </w:trPr>
        <w:tc>
          <w:tcPr>
            <w:tcW w:w="354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83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0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8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05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22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35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line="216" w:lineRule="exact"/>
              <w:ind w:left="-1"/>
              <w:rPr>
                <w:sz w:val="18"/>
              </w:rPr>
            </w:pPr>
            <w:r>
              <w:rPr>
                <w:sz w:val="18"/>
              </w:rPr>
              <w:t>NIHR Community Healthcare MedTech and In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Vitro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Diagnostics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Co-operative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(MIC-2016-</w:t>
            </w:r>
            <w:r>
              <w:rPr>
                <w:spacing w:val="-4"/>
                <w:sz w:val="18"/>
              </w:rPr>
              <w:t>018)</w:t>
            </w:r>
          </w:p>
        </w:tc>
        <w:tc>
          <w:tcPr>
            <w:tcW w:w="783" w:type="dxa"/>
            <w:tcBorders>
              <w:left w:val="single" w:sz="4" w:space="0" w:color="C0C0C0"/>
            </w:tcBorders>
          </w:tcPr>
          <w:p>
            <w:pPr>
              <w:pStyle w:val="TableParagraph"/>
              <w:spacing w:before="115"/>
              <w:ind w:left="56"/>
              <w:jc w:val="center"/>
              <w:rPr>
                <w:rFonts w:ascii="MS PGothic" w:hAnsi="MS PGothic"/>
                <w:sz w:val="17"/>
              </w:rPr>
            </w:pPr>
            <w:r>
              <w:rPr>
                <w:rFonts w:ascii="MS PGothic" w:hAnsi="MS PGothic"/>
                <w:w w:val="83"/>
                <w:sz w:val="17"/>
              </w:rPr>
              <w:t>✔</w:t>
            </w:r>
          </w:p>
        </w:tc>
        <w:tc>
          <w:tcPr>
            <w:tcW w:w="90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5" w:type="dxa"/>
            <w:tcBorders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3"/>
              <w:rPr>
                <w:sz w:val="18"/>
              </w:rPr>
            </w:pPr>
            <w:r>
              <w:rPr>
                <w:sz w:val="18"/>
              </w:rPr>
              <w:t>MIC-2016-</w:t>
            </w:r>
            <w:r>
              <w:rPr>
                <w:spacing w:val="-5"/>
                <w:sz w:val="18"/>
              </w:rPr>
              <w:t>018</w:t>
            </w:r>
          </w:p>
        </w:tc>
        <w:tc>
          <w:tcPr>
            <w:tcW w:w="493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5"/>
        </w:rPr>
      </w:pPr>
    </w:p>
    <w:p>
      <w:pPr>
        <w:pStyle w:val="Heading2"/>
        <w:tabs>
          <w:tab w:pos="10899" w:val="left" w:leader="none"/>
        </w:tabs>
        <w:spacing w:before="0"/>
      </w:pPr>
      <w:r>
        <w:rPr/>
        <w:pict>
          <v:shape style="position:absolute;margin-left:36pt;margin-top:-9.871007pt;width:81pt;height:23pt;mso-position-horizontal-relative:page;mso-position-vertical-relative:paragraph;z-index:15736320" type="#_x0000_t202" id="docshape117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3.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Relevant financial activities outside the submitted </w:t>
      </w:r>
      <w:r>
        <w:rPr>
          <w:color w:val="FFFFFF"/>
          <w:spacing w:val="-2"/>
          <w:shd w:fill="466CA2" w:color="auto" w:val="clear"/>
        </w:rPr>
        <w:t>work.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6"/>
        <w:rPr>
          <w:b/>
          <w:sz w:val="14"/>
        </w:rPr>
      </w:pPr>
    </w:p>
    <w:p>
      <w:pPr>
        <w:spacing w:line="235" w:lineRule="auto" w:before="64"/>
        <w:ind w:left="315" w:right="293" w:firstLine="0"/>
        <w:jc w:val="both"/>
        <w:rPr>
          <w:sz w:val="20"/>
        </w:rPr>
      </w:pPr>
      <w:r>
        <w:rPr/>
        <w:pict>
          <v:rect style="position:absolute;margin-left:236.835007pt;margin-top:43.703602pt;width:12pt;height:12pt;mso-position-horizontal-relative:page;mso-position-vertical-relative:paragraph;z-index:15735296" id="docshape118" filled="false" stroked="true" strokeweight=".5pt" strokecolor="#000000">
            <v:stroke dashstyle="solid"/>
            <w10:wrap type="none"/>
          </v:rect>
        </w:pict>
      </w:r>
      <w:r>
        <w:rPr/>
        <w:pict>
          <v:group style="position:absolute;margin-left:281.584991pt;margin-top:43.453602pt;width:12.5pt;height:12.5pt;mso-position-horizontal-relative:page;mso-position-vertical-relative:paragraph;z-index:-16022528" id="docshapegroup119" coordorigin="5632,869" coordsize="250,250">
            <v:rect style="position:absolute;left:5636;top:874;width:240;height:240" id="docshape120" filled="false" stroked="true" strokeweight=".5pt" strokecolor="#000000">
              <v:stroke dashstyle="solid"/>
            </v:rect>
            <v:shape style="position:absolute;left:5631;top:869;width:250;height:250" type="#_x0000_t202" id="docshape121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  <w:sz w:val="20"/>
        </w:rPr>
        <w:t>Place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check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appropriate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boxes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table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to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indicate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whether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have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financial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relationships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(regardless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amount of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compensation)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with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entities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described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instructions.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Use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one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for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each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entity;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add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many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need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by clicking the "Add +" box. You should report relationships that were </w:t>
      </w:r>
      <w:r>
        <w:rPr>
          <w:b/>
          <w:color w:val="010202"/>
          <w:sz w:val="20"/>
        </w:rPr>
        <w:t>present during the 36 months prior to publication</w:t>
      </w:r>
      <w:r>
        <w:rPr>
          <w:color w:val="010202"/>
          <w:sz w:val="20"/>
        </w:rPr>
        <w:t>.</w:t>
      </w:r>
    </w:p>
    <w:p>
      <w:pPr>
        <w:spacing w:after="0" w:line="235" w:lineRule="auto"/>
        <w:jc w:val="both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76"/>
        <w:ind w:left="315" w:right="0" w:firstLine="0"/>
        <w:jc w:val="left"/>
        <w:rPr>
          <w:sz w:val="20"/>
        </w:rPr>
      </w:pPr>
      <w:r>
        <w:rPr>
          <w:sz w:val="20"/>
        </w:rPr>
        <w:t>Are there any relevant conflicts of </w:t>
      </w:r>
      <w:r>
        <w:rPr>
          <w:spacing w:val="-2"/>
          <w:sz w:val="20"/>
        </w:rPr>
        <w:t>interest?</w:t>
      </w:r>
    </w:p>
    <w:p>
      <w:pPr>
        <w:tabs>
          <w:tab w:pos="1230" w:val="left" w:leader="none"/>
        </w:tabs>
        <w:spacing w:before="76"/>
        <w:ind w:left="315" w:right="0" w:firstLine="0"/>
        <w:jc w:val="left"/>
        <w:rPr>
          <w:sz w:val="20"/>
        </w:rPr>
      </w:pPr>
      <w:r>
        <w:rPr/>
        <w:br w:type="column"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152"/>
        <w:ind w:left="315" w:right="0" w:firstLine="0"/>
        <w:jc w:val="left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909" w:space="184"/>
            <w:col w:w="1513" w:space="4483"/>
            <w:col w:w="911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2"/>
        <w:rPr>
          <w:b/>
          <w:sz w:val="19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471pt;width:81pt;height:23pt;mso-position-horizontal-relative:page;mso-position-vertical-relative:paragraph;z-index:15741952" type="#_x0000_t202" id="docshape122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4.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Intellectual Property -- Patents &amp; </w:t>
      </w:r>
      <w:r>
        <w:rPr>
          <w:color w:val="FFFFFF"/>
          <w:spacing w:val="-2"/>
          <w:shd w:fill="466CA2" w:color="auto" w:val="clear"/>
        </w:rPr>
        <w:t>Copyrights</w:t>
      </w:r>
      <w:r>
        <w:rPr>
          <w:color w:val="FFFFFF"/>
          <w:shd w:fill="466CA2" w:color="auto" w:val="clear"/>
        </w:rPr>
        <w:tab/>
      </w:r>
    </w:p>
    <w:p>
      <w:pPr>
        <w:pStyle w:val="BodyText"/>
        <w:rPr>
          <w:b/>
        </w:rPr>
      </w:pPr>
    </w:p>
    <w:p>
      <w:pPr>
        <w:tabs>
          <w:tab w:pos="8458" w:val="left" w:leader="none"/>
          <w:tab w:pos="9373" w:val="left" w:leader="none"/>
        </w:tabs>
        <w:spacing w:before="60"/>
        <w:ind w:left="315" w:right="0" w:firstLine="0"/>
        <w:jc w:val="left"/>
        <w:rPr>
          <w:sz w:val="20"/>
        </w:rPr>
      </w:pPr>
      <w:r>
        <w:rPr/>
        <w:pict>
          <v:rect style="position:absolute;margin-left:439.335999pt;margin-top:4.019983pt;width:12pt;height:12pt;mso-position-horizontal-relative:page;mso-position-vertical-relative:paragraph;z-index:-16019456" id="docshape123" filled="false" stroked="true" strokeweight=".5pt" strokecolor="#000000">
            <v:stroke dashstyle="solid"/>
            <w10:wrap type="none"/>
          </v:rect>
        </w:pict>
      </w:r>
      <w:r>
        <w:rPr/>
        <w:pict>
          <v:group style="position:absolute;margin-left:484.085999pt;margin-top:3.769983pt;width:12.5pt;height:12.5pt;mso-position-horizontal-relative:page;mso-position-vertical-relative:paragraph;z-index:-16018944" id="docshapegroup124" coordorigin="9682,75" coordsize="250,250">
            <v:rect style="position:absolute;left:9686;top:80;width:240;height:240" id="docshape125" filled="false" stroked="true" strokeweight=".5pt" strokecolor="#000000">
              <v:stroke dashstyle="solid"/>
            </v:rect>
            <v:shape style="position:absolute;left:9681;top:75;width:250;height:250" type="#_x0000_t202" id="docshape126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Do you have any patents, whether planned, pending or issued, broadly relevant to the </w:t>
      </w:r>
      <w:r>
        <w:rPr>
          <w:spacing w:val="-2"/>
          <w:sz w:val="20"/>
        </w:rPr>
        <w:t>work?</w:t>
      </w:r>
      <w:r>
        <w:rPr>
          <w:sz w:val="20"/>
        </w:rPr>
        <w:tab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9"/>
        </w:rPr>
      </w:pPr>
    </w:p>
    <w:p>
      <w:pPr>
        <w:pStyle w:val="Heading2"/>
        <w:tabs>
          <w:tab w:pos="10899" w:val="left" w:leader="none"/>
        </w:tabs>
        <w:ind w:left="1836"/>
      </w:pPr>
      <w:r>
        <w:rPr/>
        <w:pict>
          <v:shape style="position:absolute;margin-left:36pt;margin-top:-7.471017pt;width:81pt;height:23pt;mso-position-horizontal-relative:page;mso-position-vertical-relative:paragraph;z-index:15741440" type="#_x0000_t202" id="docshape127" filled="true" fillcolor="#14afde" stroked="false">
            <v:textbox inset="0,0,0,0">
              <w:txbxContent>
                <w:p>
                  <w:pPr>
                    <w:tabs>
                      <w:tab w:pos="1736" w:val="left" w:leader="none"/>
                    </w:tabs>
                    <w:spacing w:before="76"/>
                    <w:ind w:left="289" w:right="-130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5.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Relationships</w:t>
      </w:r>
      <w:r>
        <w:rPr>
          <w:color w:val="FFFFFF"/>
          <w:spacing w:val="-2"/>
          <w:shd w:fill="466CA2" w:color="auto" w:val="clear"/>
        </w:rPr>
        <w:t> </w:t>
      </w:r>
      <w:r>
        <w:rPr>
          <w:color w:val="FFFFFF"/>
          <w:shd w:fill="466CA2" w:color="auto" w:val="clear"/>
        </w:rPr>
        <w:t>not covered </w:t>
      </w:r>
      <w:r>
        <w:rPr>
          <w:color w:val="FFFFFF"/>
          <w:spacing w:val="-2"/>
          <w:shd w:fill="466CA2" w:color="auto" w:val="clear"/>
        </w:rPr>
        <w:t>above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0"/>
        <w:rPr>
          <w:b/>
          <w:sz w:val="8"/>
        </w:rPr>
      </w:pPr>
    </w:p>
    <w:p>
      <w:pPr>
        <w:spacing w:before="60"/>
        <w:ind w:left="315" w:right="56" w:firstLine="0"/>
        <w:jc w:val="left"/>
        <w:rPr>
          <w:sz w:val="20"/>
        </w:rPr>
      </w:pPr>
      <w:r>
        <w:rPr>
          <w:sz w:val="20"/>
        </w:rPr>
        <w:t>Are</w:t>
      </w:r>
      <w:r>
        <w:rPr>
          <w:spacing w:val="-3"/>
          <w:sz w:val="20"/>
        </w:rPr>
        <w:t> </w:t>
      </w:r>
      <w:r>
        <w:rPr>
          <w:sz w:val="20"/>
        </w:rPr>
        <w:t>there</w:t>
      </w:r>
      <w:r>
        <w:rPr>
          <w:spacing w:val="-3"/>
          <w:sz w:val="20"/>
        </w:rPr>
        <w:t> </w:t>
      </w:r>
      <w:r>
        <w:rPr>
          <w:sz w:val="20"/>
        </w:rPr>
        <w:t>other</w:t>
      </w:r>
      <w:r>
        <w:rPr>
          <w:spacing w:val="-3"/>
          <w:sz w:val="20"/>
        </w:rPr>
        <w:t> </w:t>
      </w:r>
      <w:r>
        <w:rPr>
          <w:sz w:val="20"/>
        </w:rPr>
        <w:t>relationships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activities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readers</w:t>
      </w:r>
      <w:r>
        <w:rPr>
          <w:spacing w:val="-3"/>
          <w:sz w:val="20"/>
        </w:rPr>
        <w:t> </w:t>
      </w:r>
      <w:r>
        <w:rPr>
          <w:sz w:val="20"/>
        </w:rPr>
        <w:t>could</w:t>
      </w:r>
      <w:r>
        <w:rPr>
          <w:spacing w:val="-3"/>
          <w:sz w:val="20"/>
        </w:rPr>
        <w:t> </w:t>
      </w:r>
      <w:r>
        <w:rPr>
          <w:sz w:val="20"/>
        </w:rPr>
        <w:t>perceive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have</w:t>
      </w:r>
      <w:r>
        <w:rPr>
          <w:spacing w:val="-3"/>
          <w:sz w:val="20"/>
        </w:rPr>
        <w:t> </w:t>
      </w:r>
      <w:r>
        <w:rPr>
          <w:sz w:val="20"/>
        </w:rPr>
        <w:t>influenced,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give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appearance</w:t>
      </w:r>
      <w:r>
        <w:rPr>
          <w:spacing w:val="-3"/>
          <w:sz w:val="20"/>
        </w:rPr>
        <w:t> </w:t>
      </w:r>
      <w:r>
        <w:rPr>
          <w:sz w:val="20"/>
        </w:rPr>
        <w:t>of potentially influencing, what you wrote in the submitted work?</w:t>
      </w:r>
    </w:p>
    <w:p>
      <w:pPr>
        <w:pStyle w:val="BodyText"/>
        <w:rPr>
          <w:sz w:val="25"/>
        </w:rPr>
      </w:pPr>
    </w:p>
    <w:p>
      <w:pPr>
        <w:spacing w:before="59"/>
        <w:ind w:left="620" w:right="0" w:firstLine="0"/>
        <w:jc w:val="left"/>
        <w:rPr>
          <w:sz w:val="20"/>
        </w:rPr>
      </w:pPr>
      <w:r>
        <w:rPr/>
        <w:pict>
          <v:group style="position:absolute;margin-left:47.584999pt;margin-top:3.719982pt;width:12.5pt;height:12.5pt;mso-position-horizontal-relative:page;mso-position-vertical-relative:paragraph;z-index:15739904" id="docshapegroup128" coordorigin="952,74" coordsize="250,250">
            <v:rect style="position:absolute;left:956;top:79;width:240;height:240" id="docshape129" filled="false" stroked="true" strokeweight=".5pt" strokecolor="#000000">
              <v:stroke dashstyle="solid"/>
            </v:rect>
            <v:shape style="position:absolute;left:951;top:74;width:250;height:250" type="#_x0000_t202" id="docshape130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Yes, the following relationships/conditions/circumstances are present (explain </w:t>
      </w:r>
      <w:r>
        <w:rPr>
          <w:spacing w:val="-2"/>
          <w:sz w:val="20"/>
        </w:rPr>
        <w:t>below):</w:t>
      </w:r>
    </w:p>
    <w:p>
      <w:pPr>
        <w:spacing w:before="120"/>
        <w:ind w:left="620" w:right="0" w:firstLine="0"/>
        <w:jc w:val="left"/>
        <w:rPr>
          <w:sz w:val="20"/>
        </w:rPr>
      </w:pPr>
      <w:r>
        <w:rPr/>
        <w:pict>
          <v:rect style="position:absolute;margin-left:47.834999pt;margin-top:7.020012pt;width:12pt;height:12pt;mso-position-horizontal-relative:page;mso-position-vertical-relative:paragraph;z-index:15740416" id="docshape131" filled="false" stroked="true" strokeweight=".5pt" strokecolor="#000000">
            <v:stroke dashstyle="solid"/>
            <w10:wrap type="none"/>
          </v:rect>
        </w:pict>
      </w:r>
      <w:r>
        <w:rPr>
          <w:sz w:val="20"/>
        </w:rPr>
        <w:t>No other relationships/conditions/circumstances that present a potential conflict of </w:t>
      </w:r>
      <w:r>
        <w:rPr>
          <w:spacing w:val="-2"/>
          <w:sz w:val="20"/>
        </w:rPr>
        <w:t>interest</w:t>
      </w:r>
    </w:p>
    <w:p>
      <w:pPr>
        <w:pStyle w:val="BodyText"/>
        <w:spacing w:before="6"/>
        <w:rPr>
          <w:sz w:val="21"/>
        </w:rPr>
      </w:pPr>
      <w:r>
        <w:rPr/>
        <w:pict>
          <v:shape style="position:absolute;margin-left:46.417999pt;margin-top:14.4125pt;width:519.2pt;height:92.5pt;mso-position-horizontal-relative:page;mso-position-vertical-relative:paragraph;z-index:-15719936;mso-wrap-distance-left:0;mso-wrap-distance-right:0" type="#_x0000_t202" id="docshape132" filled="false" stroked="true" strokeweight=".5pt" strokecolor="#c0c0c0">
            <v:textbox inset="0,0,0,0">
              <w:txbxContent>
                <w:p>
                  <w:pPr>
                    <w:spacing w:before="24"/>
                    <w:ind w:left="15" w:right="0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Member of of the HTA commissioning committee between 2008-</w:t>
                  </w:r>
                  <w:r>
                    <w:rPr>
                      <w:spacing w:val="-4"/>
                      <w:sz w:val="20"/>
                    </w:rPr>
                    <w:t>2012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before="128"/>
        <w:ind w:left="315" w:right="56" w:firstLine="0"/>
        <w:jc w:val="left"/>
        <w:rPr>
          <w:sz w:val="20"/>
        </w:rPr>
      </w:pPr>
      <w:r>
        <w:rPr>
          <w:sz w:val="20"/>
        </w:rPr>
        <w:t>At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time</w:t>
      </w:r>
      <w:r>
        <w:rPr>
          <w:spacing w:val="-3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manuscript</w:t>
      </w:r>
      <w:r>
        <w:rPr>
          <w:spacing w:val="-3"/>
          <w:sz w:val="20"/>
        </w:rPr>
        <w:t> </w:t>
      </w:r>
      <w:r>
        <w:rPr>
          <w:sz w:val="20"/>
        </w:rPr>
        <w:t>acceptance,</w:t>
      </w:r>
      <w:r>
        <w:rPr>
          <w:spacing w:val="-3"/>
          <w:sz w:val="20"/>
        </w:rPr>
        <w:t> </w:t>
      </w:r>
      <w:r>
        <w:rPr>
          <w:sz w:val="20"/>
        </w:rPr>
        <w:t>journals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ask</w:t>
      </w:r>
      <w:r>
        <w:rPr>
          <w:spacing w:val="-3"/>
          <w:sz w:val="20"/>
        </w:rPr>
        <w:t> </w:t>
      </w:r>
      <w:r>
        <w:rPr>
          <w:sz w:val="20"/>
        </w:rPr>
        <w:t>authors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confirm</w:t>
      </w:r>
      <w:r>
        <w:rPr>
          <w:spacing w:val="-3"/>
          <w:sz w:val="20"/>
        </w:rPr>
        <w:t> </w:t>
      </w:r>
      <w:r>
        <w:rPr>
          <w:sz w:val="20"/>
        </w:rPr>
        <w:t>and,</w:t>
      </w:r>
      <w:r>
        <w:rPr>
          <w:spacing w:val="-3"/>
          <w:sz w:val="20"/>
        </w:rPr>
        <w:t> </w:t>
      </w:r>
      <w:r>
        <w:rPr>
          <w:sz w:val="20"/>
        </w:rPr>
        <w:t>if</w:t>
      </w:r>
      <w:r>
        <w:rPr>
          <w:spacing w:val="-3"/>
          <w:sz w:val="20"/>
        </w:rPr>
        <w:t> </w:t>
      </w:r>
      <w:r>
        <w:rPr>
          <w:sz w:val="20"/>
        </w:rPr>
        <w:t>necessary,</w:t>
      </w:r>
      <w:r>
        <w:rPr>
          <w:spacing w:val="-3"/>
          <w:sz w:val="20"/>
        </w:rPr>
        <w:t> </w:t>
      </w:r>
      <w:r>
        <w:rPr>
          <w:sz w:val="20"/>
        </w:rPr>
        <w:t>update</w:t>
      </w:r>
      <w:r>
        <w:rPr>
          <w:spacing w:val="-3"/>
          <w:sz w:val="20"/>
        </w:rPr>
        <w:t> </w:t>
      </w:r>
      <w:r>
        <w:rPr>
          <w:sz w:val="20"/>
        </w:rPr>
        <w:t>their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statements. On occasion, journals may ask authors to disclose further information about reported relationships.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7"/>
        </w:rPr>
      </w:pPr>
    </w:p>
    <w:p>
      <w:pPr>
        <w:pStyle w:val="Heading2"/>
        <w:tabs>
          <w:tab w:pos="10899" w:val="left" w:leader="none"/>
        </w:tabs>
        <w:spacing w:before="1"/>
      </w:pPr>
      <w:r>
        <w:rPr/>
        <w:pict>
          <v:shape style="position:absolute;margin-left:36pt;margin-top:-9.821014pt;width:81pt;height:23pt;mso-position-horizontal-relative:page;mso-position-vertical-relative:paragraph;z-index:15740928" type="#_x0000_t202" id="docshape133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6.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Disclosure </w:t>
      </w:r>
      <w:r>
        <w:rPr>
          <w:color w:val="FFFFFF"/>
          <w:spacing w:val="-2"/>
          <w:shd w:fill="466CA2" w:color="auto" w:val="clear"/>
        </w:rPr>
        <w:t>Statement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0"/>
        <w:rPr>
          <w:b/>
          <w:sz w:val="8"/>
        </w:rPr>
      </w:pPr>
    </w:p>
    <w:p>
      <w:pPr>
        <w:spacing w:before="60"/>
        <w:ind w:left="315" w:right="136" w:firstLine="0"/>
        <w:jc w:val="left"/>
        <w:rPr>
          <w:sz w:val="20"/>
        </w:rPr>
      </w:pPr>
      <w:r>
        <w:rPr>
          <w:sz w:val="20"/>
        </w:rPr>
        <w:t>Based</w:t>
      </w:r>
      <w:r>
        <w:rPr>
          <w:spacing w:val="-3"/>
          <w:sz w:val="20"/>
        </w:rPr>
        <w:t> </w:t>
      </w:r>
      <w:r>
        <w:rPr>
          <w:sz w:val="20"/>
        </w:rPr>
        <w:t>on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above</w:t>
      </w:r>
      <w:r>
        <w:rPr>
          <w:spacing w:val="-3"/>
          <w:sz w:val="20"/>
        </w:rPr>
        <w:t> </w:t>
      </w:r>
      <w:r>
        <w:rPr>
          <w:sz w:val="20"/>
        </w:rPr>
        <w:t>disclosures,</w:t>
      </w:r>
      <w:r>
        <w:rPr>
          <w:spacing w:val="-3"/>
          <w:sz w:val="20"/>
        </w:rPr>
        <w:t> </w:t>
      </w:r>
      <w:r>
        <w:rPr>
          <w:sz w:val="20"/>
        </w:rPr>
        <w:t>this</w:t>
      </w:r>
      <w:r>
        <w:rPr>
          <w:spacing w:val="-3"/>
          <w:sz w:val="20"/>
        </w:rPr>
        <w:t> </w:t>
      </w:r>
      <w:r>
        <w:rPr>
          <w:sz w:val="20"/>
        </w:rPr>
        <w:t>form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automatically</w:t>
      </w:r>
      <w:r>
        <w:rPr>
          <w:spacing w:val="-3"/>
          <w:sz w:val="20"/>
        </w:rPr>
        <w:t> </w:t>
      </w:r>
      <w:r>
        <w:rPr>
          <w:sz w:val="20"/>
        </w:rPr>
        <w:t>generate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statement,</w:t>
      </w:r>
      <w:r>
        <w:rPr>
          <w:spacing w:val="-3"/>
          <w:sz w:val="20"/>
        </w:rPr>
        <w:t> </w:t>
      </w:r>
      <w:r>
        <w:rPr>
          <w:sz w:val="20"/>
        </w:rPr>
        <w:t>which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appear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box </w:t>
      </w:r>
      <w:r>
        <w:rPr>
          <w:spacing w:val="-2"/>
          <w:sz w:val="20"/>
        </w:rPr>
        <w:t>below.</w:t>
      </w:r>
    </w:p>
    <w:p>
      <w:pPr>
        <w:pStyle w:val="BodyText"/>
        <w:spacing w:before="4"/>
        <w:rPr>
          <w:sz w:val="15"/>
        </w:rPr>
      </w:pPr>
    </w:p>
    <w:p>
      <w:pPr>
        <w:tabs>
          <w:tab w:pos="561" w:val="left" w:leader="none"/>
          <w:tab w:pos="3609" w:val="left" w:leader="none"/>
        </w:tabs>
        <w:spacing w:before="53"/>
        <w:ind w:left="280" w:right="0" w:firstLine="0"/>
        <w:jc w:val="left"/>
        <w:rPr>
          <w:b/>
          <w:sz w:val="20"/>
        </w:rPr>
      </w:pPr>
      <w:r>
        <w:rPr>
          <w:b/>
          <w:color w:val="FFFFFF"/>
          <w:sz w:val="20"/>
          <w:shd w:fill="F47E51" w:color="auto" w:val="clear"/>
        </w:rPr>
        <w:tab/>
        <w:t>Generate Disclosure </w:t>
      </w:r>
      <w:r>
        <w:rPr>
          <w:b/>
          <w:color w:val="FFFFFF"/>
          <w:spacing w:val="-2"/>
          <w:sz w:val="20"/>
          <w:shd w:fill="F47E51" w:color="auto" w:val="clear"/>
        </w:rPr>
        <w:t>Statement</w:t>
      </w:r>
      <w:r>
        <w:rPr>
          <w:b/>
          <w:color w:val="FFFFFF"/>
          <w:sz w:val="20"/>
          <w:shd w:fill="F47E51" w:color="auto" w:val="clear"/>
        </w:rPr>
        <w:tab/>
      </w:r>
    </w:p>
    <w:p>
      <w:pPr>
        <w:pStyle w:val="BodyText"/>
        <w:spacing w:before="8"/>
        <w:rPr>
          <w:b/>
          <w:sz w:val="10"/>
        </w:rPr>
      </w:pPr>
      <w:r>
        <w:rPr/>
        <w:pict>
          <v:shape style="position:absolute;margin-left:47.834999pt;margin-top:8.0920pt;width:516.35pt;height:66.350pt;mso-position-horizontal-relative:page;mso-position-vertical-relative:paragraph;z-index:-15719424;mso-wrap-distance-left:0;mso-wrap-distance-right:0" type="#_x0000_t202" id="docshape134" filled="false" stroked="true" strokeweight=".5pt" strokecolor="#c0c0c0">
            <v:textbox inset="0,0,0,0">
              <w:txbxContent>
                <w:p>
                  <w:pPr>
                    <w:spacing w:before="24"/>
                    <w:ind w:left="15" w:right="0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Dr.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Perera</w:t>
                  </w:r>
                  <w:r>
                    <w:rPr>
                      <w:spacing w:val="3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reports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grants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from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NIHR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Programme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Grants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for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Applied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Research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(RP-PG-1210-12012),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grants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from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British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Heart Foundation (PG/17/49/33099), grants from NIHR School of Primary Care Research (Wittenberg_FR16), grants from NIHR Oxford Biomedical Research Centre (IS-BRC-1215-20008), grants from NIHR Community Healthcare MedTech and In Vitro Diagnostics Co-operative (MIC-2016-018),</w:t>
                  </w:r>
                  <w:r>
                    <w:rPr>
                      <w:spacing w:val="40"/>
                      <w:sz w:val="20"/>
                    </w:rPr>
                    <w:t> </w:t>
                  </w:r>
                  <w:r>
                    <w:rPr>
                      <w:sz w:val="20"/>
                    </w:rPr>
                    <w:t>during the conduct of the study;</w:t>
                  </w:r>
                  <w:r>
                    <w:rPr>
                      <w:spacing w:val="40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and Member of of the HTA commissioning committee between 2008-2012.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3"/>
        </w:rPr>
      </w:pPr>
      <w:r>
        <w:rPr/>
        <w:pict>
          <v:group style="position:absolute;margin-left:36pt;margin-top:9.447pt;width:540pt;height:27pt;mso-position-horizontal-relative:page;mso-position-vertical-relative:paragraph;z-index:-15718912;mso-wrap-distance-left:0;mso-wrap-distance-right:0" id="docshapegroup135" coordorigin="720,189" coordsize="10800,540">
            <v:shape style="position:absolute;left:1980;top:368;width:9540;height:360" id="docshape136" coordorigin="1980,369" coordsize="9540,360" path="m11520,369l1980,369,1980,649,1980,729,11520,729,11520,649,11520,369xe" filled="true" fillcolor="#466ca2" stroked="false">
              <v:path arrowok="t"/>
              <v:fill type="solid"/>
            </v:shape>
            <v:rect style="position:absolute;left:720;top:188;width:3240;height:460" id="docshape137" filled="true" fillcolor="#14afde" stroked="false">
              <v:fill type="solid"/>
            </v:rect>
            <v:shape style="position:absolute;left:720;top:188;width:10800;height:540" type="#_x0000_t202" id="docshape138" filled="false" stroked="false">
              <v:textbox inset="0,0,0,0">
                <w:txbxContent>
                  <w:p>
                    <w:pPr>
                      <w:spacing w:before="76"/>
                      <w:ind w:left="27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Evaluation and </w:t>
                    </w: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Feedback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before="129"/>
        <w:ind w:left="315" w:right="0" w:firstLine="0"/>
        <w:jc w:val="left"/>
        <w:rPr>
          <w:sz w:val="20"/>
        </w:rPr>
      </w:pPr>
      <w:r>
        <w:rPr>
          <w:sz w:val="20"/>
        </w:rPr>
        <w:t>Please visit</w:t>
      </w:r>
      <w:r>
        <w:rPr>
          <w:spacing w:val="-2"/>
          <w:sz w:val="20"/>
        </w:rPr>
        <w:t> </w:t>
      </w:r>
      <w:hyperlink r:id="rId7">
        <w:r>
          <w:rPr>
            <w:color w:val="0000FF"/>
            <w:sz w:val="20"/>
            <w:u w:val="single" w:color="0000FF"/>
          </w:rPr>
          <w:t>http://www.icmje.org/cgi-bin/feedback</w:t>
        </w:r>
        <w:r>
          <w:rPr>
            <w:color w:val="0000FF"/>
            <w:spacing w:val="-3"/>
            <w:sz w:val="20"/>
          </w:rPr>
          <w:t> </w:t>
        </w:r>
      </w:hyperlink>
      <w:r>
        <w:rPr>
          <w:sz w:val="20"/>
        </w:rPr>
        <w:t>to provide feedback on your experience with completing this </w:t>
      </w:r>
      <w:r>
        <w:rPr>
          <w:spacing w:val="-2"/>
          <w:sz w:val="20"/>
        </w:rPr>
        <w:t>form.</w:t>
      </w:r>
    </w:p>
    <w:sectPr>
      <w:pgSz w:w="12240" w:h="15840"/>
      <w:pgMar w:header="426" w:footer="440" w:top="1980" w:bottom="64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yriad Pro">
    <w:altName w:val="Myriad Pro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MS PGothic">
    <w:altName w:val="MS PGothic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6.412998pt;margin-top:759pt;width:28.7pt;height:12pt;mso-position-horizontal-relative:page;mso-position-vertical-relative:page;z-index:-16027648" type="#_x0000_t202" id="docshape3" filled="false" stroked="false">
          <v:textbox inset="0,0,0,0">
            <w:txbxContent>
              <w:p>
                <w:pPr>
                  <w:spacing w:line="220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pacing w:val="-2"/>
                    <w:sz w:val="20"/>
                  </w:rPr>
                  <w:t>Perera</w:t>
                </w:r>
              </w:p>
            </w:txbxContent>
          </v:textbox>
          <w10:wrap type="none"/>
        </v:shape>
      </w:pict>
    </w:r>
    <w:r>
      <w:rPr/>
      <w:pict>
        <v:shape style="position:absolute;margin-left:566.453003pt;margin-top:759pt;width:12.15pt;height:12pt;mso-position-horizontal-relative:page;mso-position-vertical-relative:page;z-index:-16027136" type="#_x0000_t202" id="docshape4" filled="false" stroked="false">
          <v:textbox inset="0,0,0,0">
            <w:txbxContent>
              <w:p>
                <w:pPr>
                  <w:spacing w:line="220" w:lineRule="exact" w:before="0"/>
                  <w:ind w:left="6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z w:val="20"/>
                  </w:rPr>
                  <w:fldChar w:fldCharType="begin"/>
                </w:r>
                <w:r>
                  <w:rPr>
                    <w:color w:val="666666"/>
                    <w:sz w:val="20"/>
                  </w:rPr>
                  <w:instrText> PAGE </w:instrText>
                </w:r>
                <w:r>
                  <w:rPr>
                    <w:color w:val="666666"/>
                    <w:sz w:val="20"/>
                  </w:rPr>
                  <w:fldChar w:fldCharType="separate"/>
                </w:r>
                <w:r>
                  <w:rPr>
                    <w:color w:val="666666"/>
                    <w:sz w:val="20"/>
                  </w:rPr>
                  <w:t>1</w:t>
                </w:r>
                <w:r>
                  <w:rPr>
                    <w:color w:val="666666"/>
                    <w:sz w:val="20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286784">
          <wp:simplePos x="0" y="0"/>
          <wp:positionH relativeFrom="page">
            <wp:posOffset>366638</wp:posOffset>
          </wp:positionH>
          <wp:positionV relativeFrom="page">
            <wp:posOffset>270818</wp:posOffset>
          </wp:positionV>
          <wp:extent cx="4259771" cy="633031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59771" cy="633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6029184" from="35.75pt,99pt" to="576.25pt,99pt" stroked="true" strokeweight="1.44pt" strokecolor="#f47e51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500977pt;margin-top:33.25pt;width:51.5pt;height:12pt;mso-position-horizontal-relative:page;mso-position-vertical-relative:page;z-index:-16028672" type="#_x0000_t202" id="docshape1" filled="false" stroked="false">
          <v:textbox inset="0,0,0,0">
            <w:txbxContent>
              <w:p>
                <w:pPr>
                  <w:tabs>
                    <w:tab w:pos="278" w:val="left" w:leader="none"/>
                    <w:tab w:pos="1009" w:val="left" w:leader="none"/>
                  </w:tabs>
                  <w:spacing w:line="220" w:lineRule="exact" w:before="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  <w:r>
                  <w:rPr>
                    <w:b/>
                    <w:color w:val="FFFFFF"/>
                    <w:spacing w:val="-4"/>
                    <w:sz w:val="20"/>
                    <w:shd w:fill="F47E51" w:color="auto" w:val="clear"/>
                  </w:rPr>
                  <w:t>SAVE</w:t>
                </w: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35pt;margin-top:76.5pt;width:415.7pt;height:18pt;mso-position-horizontal-relative:page;mso-position-vertical-relative:page;z-index:-16028160" type="#_x0000_t202" id="docshape2" filled="false" stroked="false">
          <v:textbox inset="0,0,0,0">
            <w:txbxContent>
              <w:p>
                <w:pPr>
                  <w:spacing w:line="340" w:lineRule="exact" w:before="0"/>
                  <w:ind w:left="20" w:right="0" w:firstLine="0"/>
                  <w:jc w:val="left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</w:rPr>
                  <w:t>ICMJE Form for Disclosure of Potential Conflicts of </w:t>
                </w:r>
                <w:r>
                  <w:rPr>
                    <w:b/>
                    <w:spacing w:val="-2"/>
                    <w:sz w:val="32"/>
                  </w:rPr>
                  <w:t>Interest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42" w:hanging="206"/>
        <w:jc w:val="left"/>
      </w:pPr>
      <w:rPr>
        <w:rFonts w:hint="default" w:ascii="Myriad Pro" w:hAnsi="Myriad Pro" w:eastAsia="Myriad Pro" w:cs="Myriad Pro"/>
        <w:b w:val="0"/>
        <w:bCs w:val="0"/>
        <w:i w:val="0"/>
        <w:iCs w:val="0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730" w:hanging="20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20" w:hanging="20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11" w:hanging="20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01" w:hanging="20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92" w:hanging="20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2" w:hanging="20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873" w:hanging="20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63" w:hanging="2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yriad Pro" w:hAnsi="Myriad Pro" w:eastAsia="Myriad Pro" w:cs="Myriad Pro"/>
    </w:rPr>
  </w:style>
  <w:style w:styleId="BodyText" w:type="paragraph">
    <w:name w:val="Body Text"/>
    <w:basedOn w:val="Normal"/>
    <w:uiPriority w:val="1"/>
    <w:qFormat/>
    <w:pPr/>
    <w:rPr>
      <w:rFonts w:ascii="Myriad Pro" w:hAnsi="Myriad Pro" w:eastAsia="Myriad Pro" w:cs="Myriad Pro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1"/>
      <w:ind w:left="100"/>
      <w:outlineLvl w:val="1"/>
    </w:pPr>
    <w:rPr>
      <w:rFonts w:ascii="Myriad Pro" w:hAnsi="Myriad Pro" w:eastAsia="Myriad Pro" w:cs="Myriad Pro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48"/>
      <w:ind w:left="1792"/>
      <w:outlineLvl w:val="2"/>
    </w:pPr>
    <w:rPr>
      <w:rFonts w:ascii="Myriad Pro" w:hAnsi="Myriad Pro" w:eastAsia="Myriad Pro" w:cs="Myriad Pro"/>
      <w:b/>
      <w:bCs/>
      <w:sz w:val="22"/>
      <w:szCs w:val="22"/>
    </w:rPr>
  </w:style>
  <w:style w:styleId="Title" w:type="paragraph">
    <w:name w:val="Title"/>
    <w:basedOn w:val="Normal"/>
    <w:uiPriority w:val="1"/>
    <w:qFormat/>
    <w:pPr>
      <w:spacing w:line="340" w:lineRule="exact"/>
      <w:ind w:left="20"/>
    </w:pPr>
    <w:rPr>
      <w:rFonts w:ascii="Myriad Pro" w:hAnsi="Myriad Pro" w:eastAsia="Myriad Pro" w:cs="Myriad Pro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>
      <w:spacing w:before="64"/>
      <w:ind w:left="542" w:hanging="207"/>
    </w:pPr>
    <w:rPr>
      <w:rFonts w:ascii="Myriad Pro" w:hAnsi="Myriad Pro" w:eastAsia="Myriad Pro" w:cs="Myriad Pro"/>
    </w:rPr>
  </w:style>
  <w:style w:styleId="TableParagraph" w:type="paragraph">
    <w:name w:val="Table Paragraph"/>
    <w:basedOn w:val="Normal"/>
    <w:uiPriority w:val="1"/>
    <w:qFormat/>
    <w:pPr/>
    <w:rPr>
      <w:rFonts w:ascii="Myriad Pro" w:hAnsi="Myriad Pro" w:eastAsia="Myriad Pro" w:cs="Myriad Pro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www.icmje.org/cgi-bin/feedback" TargetMode="External"/><Relationship Id="rId8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2022-06-15T10:03:49Z</dcterms:created>
  <dcterms:modified xsi:type="dcterms:W3CDTF">2022-06-15T10:03:49Z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2013-01-04T00:00:00Z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2022-06-15T00:00:00Z</vt:filetime>
  </property>
</Properties>
</file>